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6A2A" w14:textId="77777777" w:rsidR="00384B4A" w:rsidRPr="0052282C" w:rsidRDefault="00384B4A" w:rsidP="00384B4A">
      <w:pPr>
        <w:pStyle w:val="Textoindependiente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b/>
          <w:sz w:val="22"/>
          <w:szCs w:val="22"/>
        </w:rPr>
        <w:t xml:space="preserve">PROPOSTA D’ACORD DE </w:t>
      </w:r>
      <w:r w:rsidRPr="0052282C">
        <w:rPr>
          <w:rFonts w:ascii="Calibri" w:hAnsi="Calibri" w:cs="Calibri"/>
          <w:color w:val="FF0000"/>
          <w:sz w:val="22"/>
          <w:szCs w:val="22"/>
        </w:rPr>
        <w:t>(Ajuntament, Consell comarcal, entitat local, ...)</w:t>
      </w:r>
      <w:r w:rsidRPr="0052282C">
        <w:rPr>
          <w:rFonts w:ascii="Calibri" w:hAnsi="Calibri" w:cs="Calibri"/>
          <w:b/>
          <w:sz w:val="22"/>
          <w:szCs w:val="22"/>
        </w:rPr>
        <w:t xml:space="preserve"> D’ADHESIÓ A L’ACORD MARC DE </w:t>
      </w:r>
      <w:r w:rsidR="0071603B">
        <w:rPr>
          <w:rFonts w:ascii="Calibri" w:hAnsi="Calibri" w:cs="Calibri"/>
          <w:b/>
          <w:sz w:val="22"/>
          <w:szCs w:val="22"/>
        </w:rPr>
        <w:t xml:space="preserve">SUBMINISTRAMENT </w:t>
      </w:r>
      <w:r w:rsidR="008B6BDD">
        <w:rPr>
          <w:rFonts w:ascii="Calibri" w:hAnsi="Calibri" w:cs="Calibri"/>
          <w:b/>
          <w:sz w:val="22"/>
          <w:szCs w:val="22"/>
        </w:rPr>
        <w:t xml:space="preserve">DE </w:t>
      </w:r>
      <w:r w:rsidR="00116CEE">
        <w:rPr>
          <w:rFonts w:ascii="Calibri" w:hAnsi="Calibri" w:cs="Calibri"/>
          <w:b/>
          <w:sz w:val="22"/>
          <w:szCs w:val="22"/>
        </w:rPr>
        <w:t>PARCS INFANTILS I MOBILIARI PER A ESPAIS PÚBLICS AMB DESTINACIÓ A LES ENTITATS LOCALS DE CATALUNYA</w:t>
      </w:r>
      <w:r w:rsidRPr="0052282C">
        <w:rPr>
          <w:rFonts w:ascii="Calibri" w:hAnsi="Calibri" w:cs="Calibri"/>
          <w:b/>
          <w:sz w:val="22"/>
          <w:szCs w:val="22"/>
        </w:rPr>
        <w:t xml:space="preserve"> </w:t>
      </w:r>
      <w:r w:rsidR="00692242" w:rsidRPr="0052282C">
        <w:rPr>
          <w:rFonts w:ascii="Calibri" w:hAnsi="Calibri" w:cs="Calibri"/>
          <w:b/>
          <w:sz w:val="22"/>
          <w:szCs w:val="22"/>
        </w:rPr>
        <w:t>(Exp. 20</w:t>
      </w:r>
      <w:r w:rsidR="008E0103" w:rsidRPr="0052282C">
        <w:rPr>
          <w:rFonts w:ascii="Calibri" w:hAnsi="Calibri" w:cs="Calibri"/>
          <w:b/>
          <w:sz w:val="22"/>
          <w:szCs w:val="22"/>
        </w:rPr>
        <w:t>2</w:t>
      </w:r>
      <w:r w:rsidR="001B07D8" w:rsidRPr="0052282C">
        <w:rPr>
          <w:rFonts w:ascii="Calibri" w:hAnsi="Calibri" w:cs="Calibri"/>
          <w:b/>
          <w:sz w:val="22"/>
          <w:szCs w:val="22"/>
        </w:rPr>
        <w:t>2</w:t>
      </w:r>
      <w:r w:rsidR="00692242" w:rsidRPr="0052282C">
        <w:rPr>
          <w:rFonts w:ascii="Calibri" w:hAnsi="Calibri" w:cs="Calibri"/>
          <w:b/>
          <w:sz w:val="22"/>
          <w:szCs w:val="22"/>
        </w:rPr>
        <w:t>.0</w:t>
      </w:r>
      <w:r w:rsidR="00BA0504">
        <w:rPr>
          <w:rFonts w:ascii="Calibri" w:hAnsi="Calibri" w:cs="Calibri"/>
          <w:b/>
          <w:sz w:val="22"/>
          <w:szCs w:val="22"/>
        </w:rPr>
        <w:t>5</w:t>
      </w:r>
      <w:r w:rsidRPr="0052282C">
        <w:rPr>
          <w:rFonts w:ascii="Calibri" w:hAnsi="Calibri" w:cs="Calibri"/>
          <w:b/>
          <w:sz w:val="22"/>
          <w:szCs w:val="22"/>
        </w:rPr>
        <w:t>)</w:t>
      </w:r>
      <w:r w:rsidR="00692242" w:rsidRPr="0052282C">
        <w:rPr>
          <w:rFonts w:ascii="Calibri" w:hAnsi="Calibri" w:cs="Calibri"/>
          <w:b/>
          <w:sz w:val="22"/>
          <w:szCs w:val="22"/>
        </w:rPr>
        <w:t>.</w:t>
      </w:r>
      <w:r w:rsidRPr="0052282C">
        <w:rPr>
          <w:rFonts w:ascii="Calibri" w:hAnsi="Calibri" w:cs="Calibri"/>
          <w:b/>
          <w:sz w:val="22"/>
          <w:szCs w:val="22"/>
        </w:rPr>
        <w:t xml:space="preserve"> </w:t>
      </w:r>
    </w:p>
    <w:p w14:paraId="05BC848F" w14:textId="77777777" w:rsidR="00692242" w:rsidRPr="0052282C" w:rsidRDefault="003D2A26" w:rsidP="003D2A26">
      <w:pPr>
        <w:pStyle w:val="Textoindependiente"/>
        <w:spacing w:after="0"/>
        <w:jc w:val="both"/>
        <w:rPr>
          <w:rFonts w:ascii="Calibri" w:hAnsi="Calibri" w:cs="Calibri"/>
          <w:i/>
          <w:color w:val="FF0000"/>
          <w:sz w:val="22"/>
          <w:szCs w:val="22"/>
          <w:lang w:eastAsia="ca-ES"/>
        </w:rPr>
      </w:pPr>
      <w:r w:rsidRPr="0052282C">
        <w:rPr>
          <w:rFonts w:ascii="Calibri" w:hAnsi="Calibri" w:cs="Calibri"/>
          <w:i/>
          <w:color w:val="FF0000"/>
          <w:sz w:val="22"/>
          <w:szCs w:val="22"/>
          <w:lang w:eastAsia="ca-ES"/>
        </w:rPr>
        <w:t xml:space="preserve"> </w:t>
      </w:r>
      <w:r w:rsidR="00692242" w:rsidRPr="0052282C">
        <w:rPr>
          <w:rFonts w:ascii="Calibri" w:hAnsi="Calibri" w:cs="Calibri"/>
          <w:i/>
          <w:color w:val="FF0000"/>
          <w:sz w:val="22"/>
          <w:szCs w:val="22"/>
          <w:lang w:eastAsia="ca-ES"/>
        </w:rPr>
        <w:t xml:space="preserve">(Aquest modelatge és una proposta de guió i no un formulari. En aquest sentit cada entitat local interessada, si s’escau, l’haurà de completar i/o modificar segons les seves circumstàncies particulars i el seu criteri tècnic i jurídic, afegint altres antecedents i fonaments que es considerin rellevants, etc.)  </w:t>
      </w:r>
    </w:p>
    <w:p w14:paraId="2C361760" w14:textId="77777777" w:rsidR="003D2A26" w:rsidRDefault="003D2A26" w:rsidP="003D2A26">
      <w:pPr>
        <w:pStyle w:val="Textoindependiente"/>
        <w:spacing w:after="0"/>
        <w:rPr>
          <w:rFonts w:ascii="Calibri" w:hAnsi="Calibri" w:cs="Calibri"/>
          <w:b/>
          <w:sz w:val="22"/>
          <w:szCs w:val="22"/>
        </w:rPr>
      </w:pPr>
    </w:p>
    <w:p w14:paraId="322B84E8" w14:textId="77777777" w:rsidR="003D2A26" w:rsidRPr="0052282C" w:rsidRDefault="003D2A26" w:rsidP="003D2A26">
      <w:pPr>
        <w:pStyle w:val="Textoindependiente"/>
        <w:spacing w:after="0"/>
        <w:rPr>
          <w:rFonts w:ascii="Calibri" w:hAnsi="Calibri" w:cs="Calibri"/>
          <w:b/>
          <w:sz w:val="22"/>
          <w:szCs w:val="22"/>
        </w:rPr>
      </w:pPr>
      <w:r w:rsidRPr="0052282C">
        <w:rPr>
          <w:rFonts w:ascii="Calibri" w:hAnsi="Calibri" w:cs="Calibri"/>
          <w:b/>
          <w:sz w:val="22"/>
          <w:szCs w:val="22"/>
        </w:rPr>
        <w:t>ANTECEDENTS</w:t>
      </w:r>
    </w:p>
    <w:p w14:paraId="4A96999D" w14:textId="77777777" w:rsidR="003D2A26" w:rsidRDefault="003D2A26" w:rsidP="003D2A26">
      <w:pPr>
        <w:jc w:val="both"/>
        <w:rPr>
          <w:rFonts w:ascii="Calibri" w:hAnsi="Calibri" w:cs="Calibri"/>
          <w:b/>
          <w:sz w:val="22"/>
          <w:szCs w:val="22"/>
        </w:rPr>
      </w:pPr>
    </w:p>
    <w:p w14:paraId="0E8FF401" w14:textId="77777777" w:rsidR="00ED6077" w:rsidRPr="0052282C" w:rsidRDefault="00ED6077" w:rsidP="003D2A26">
      <w:pPr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b/>
          <w:sz w:val="22"/>
          <w:szCs w:val="22"/>
        </w:rPr>
        <w:t>1.-</w:t>
      </w:r>
      <w:r w:rsidRPr="0052282C">
        <w:rPr>
          <w:rFonts w:ascii="Calibri" w:hAnsi="Calibri" w:cs="Calibri"/>
          <w:sz w:val="22"/>
          <w:szCs w:val="22"/>
        </w:rPr>
        <w:t xml:space="preserve"> L’Ajuntament  de </w:t>
      </w:r>
      <w:r w:rsidRPr="0052282C">
        <w:rPr>
          <w:rFonts w:ascii="Calibri" w:hAnsi="Calibri" w:cs="Calibri"/>
          <w:color w:val="FF0000"/>
          <w:sz w:val="22"/>
          <w:szCs w:val="22"/>
        </w:rPr>
        <w:t>_____________</w:t>
      </w:r>
      <w:r w:rsidRPr="0052282C">
        <w:rPr>
          <w:rFonts w:ascii="Calibri" w:hAnsi="Calibri" w:cs="Calibri"/>
          <w:sz w:val="22"/>
          <w:szCs w:val="22"/>
        </w:rPr>
        <w:t xml:space="preserve"> , </w:t>
      </w:r>
      <w:r w:rsidR="00BA0504">
        <w:rPr>
          <w:rFonts w:ascii="Calibri" w:hAnsi="Calibri" w:cs="Calibri"/>
          <w:sz w:val="22"/>
          <w:szCs w:val="22"/>
        </w:rPr>
        <w:t xml:space="preserve">amb NIF </w:t>
      </w:r>
      <w:r w:rsidR="00BA0504" w:rsidRPr="00BA0504">
        <w:rPr>
          <w:rFonts w:ascii="Calibri" w:hAnsi="Calibri" w:cs="Calibri"/>
          <w:color w:val="FF0000"/>
          <w:sz w:val="22"/>
          <w:szCs w:val="22"/>
        </w:rPr>
        <w:t>______</w:t>
      </w:r>
      <w:r w:rsidR="00BA0504">
        <w:rPr>
          <w:rFonts w:ascii="Calibri" w:hAnsi="Calibri" w:cs="Calibri"/>
          <w:color w:val="FF0000"/>
          <w:sz w:val="22"/>
          <w:szCs w:val="22"/>
        </w:rPr>
        <w:t>__</w:t>
      </w:r>
      <w:r w:rsidR="00BA0504" w:rsidRPr="00BA0504">
        <w:rPr>
          <w:rFonts w:ascii="Calibri" w:hAnsi="Calibri" w:cs="Calibri"/>
          <w:color w:val="FF0000"/>
          <w:sz w:val="22"/>
          <w:szCs w:val="22"/>
        </w:rPr>
        <w:t>___</w:t>
      </w:r>
      <w:r w:rsidR="00BA0504">
        <w:rPr>
          <w:rFonts w:ascii="Calibri" w:hAnsi="Calibri" w:cs="Calibri"/>
          <w:sz w:val="22"/>
          <w:szCs w:val="22"/>
        </w:rPr>
        <w:t xml:space="preserve"> </w:t>
      </w:r>
      <w:r w:rsidRPr="0052282C">
        <w:rPr>
          <w:rFonts w:ascii="Calibri" w:hAnsi="Calibri" w:cs="Calibri"/>
          <w:sz w:val="22"/>
          <w:szCs w:val="22"/>
        </w:rPr>
        <w:t xml:space="preserve">en data </w:t>
      </w:r>
      <w:r w:rsidRPr="0052282C">
        <w:rPr>
          <w:rFonts w:ascii="Calibri" w:hAnsi="Calibri" w:cs="Calibri"/>
          <w:color w:val="FF0000"/>
          <w:sz w:val="22"/>
          <w:szCs w:val="22"/>
        </w:rPr>
        <w:t>_(dia)__</w:t>
      </w:r>
      <w:r w:rsidRPr="0052282C">
        <w:rPr>
          <w:rFonts w:ascii="Calibri" w:hAnsi="Calibri" w:cs="Calibri"/>
          <w:sz w:val="22"/>
          <w:szCs w:val="22"/>
        </w:rPr>
        <w:t xml:space="preserve"> de </w:t>
      </w:r>
      <w:r w:rsidRPr="0052282C">
        <w:rPr>
          <w:rFonts w:ascii="Calibri" w:hAnsi="Calibri" w:cs="Calibri"/>
          <w:color w:val="FF0000"/>
          <w:sz w:val="22"/>
          <w:szCs w:val="22"/>
        </w:rPr>
        <w:t>__(mes)__</w:t>
      </w:r>
      <w:r w:rsidRPr="0052282C">
        <w:rPr>
          <w:rFonts w:ascii="Calibri" w:hAnsi="Calibri" w:cs="Calibri"/>
          <w:sz w:val="22"/>
          <w:szCs w:val="22"/>
        </w:rPr>
        <w:t xml:space="preserve"> de </w:t>
      </w:r>
      <w:r w:rsidRPr="0052282C">
        <w:rPr>
          <w:rFonts w:ascii="Calibri" w:hAnsi="Calibri" w:cs="Calibri"/>
          <w:color w:val="FF0000"/>
          <w:sz w:val="22"/>
          <w:szCs w:val="22"/>
        </w:rPr>
        <w:t>_(any)__</w:t>
      </w:r>
      <w:r w:rsidRPr="0052282C">
        <w:rPr>
          <w:rFonts w:ascii="Calibri" w:hAnsi="Calibri" w:cs="Calibri"/>
          <w:sz w:val="22"/>
          <w:szCs w:val="22"/>
        </w:rPr>
        <w:t xml:space="preserve"> , va aprovar l’adhesió al sistema d’adquisició centralitzada destinada als ens locals que l’ACM porta a termes, conjuntament amb el Consorci Català pel desenvolupament Local.</w:t>
      </w:r>
    </w:p>
    <w:p w14:paraId="43908748" w14:textId="77777777" w:rsidR="00ED6077" w:rsidRPr="0052282C" w:rsidRDefault="00ED6077" w:rsidP="003D2A26">
      <w:pPr>
        <w:pStyle w:val="Textoindependiente"/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1AA2A27C" w14:textId="77777777" w:rsidR="00ED6077" w:rsidRPr="0052282C" w:rsidRDefault="00ED6077" w:rsidP="003D2A26">
      <w:pPr>
        <w:pStyle w:val="Textoindependiente"/>
        <w:spacing w:after="0"/>
        <w:jc w:val="both"/>
        <w:rPr>
          <w:rFonts w:ascii="Calibri" w:hAnsi="Calibri" w:cs="Calibri"/>
          <w:sz w:val="22"/>
          <w:szCs w:val="22"/>
          <w:lang w:eastAsia="ar-SA"/>
        </w:rPr>
      </w:pPr>
      <w:r w:rsidRPr="0052282C">
        <w:rPr>
          <w:rFonts w:ascii="Calibri" w:hAnsi="Calibri" w:cs="Calibri"/>
          <w:b/>
          <w:sz w:val="22"/>
          <w:szCs w:val="22"/>
        </w:rPr>
        <w:t xml:space="preserve">2.- </w:t>
      </w:r>
      <w:r w:rsidRPr="0052282C">
        <w:rPr>
          <w:rFonts w:ascii="Calibri" w:hAnsi="Calibri" w:cs="Calibri"/>
          <w:sz w:val="22"/>
          <w:szCs w:val="22"/>
          <w:lang w:eastAsia="ar-SA"/>
        </w:rPr>
        <w:t>El CCDL, per encàrrec de l’ACM, promou periòdicament, la licitació de contractes amb destinació a les entitats locals de Catalunya mitjançant la utilització de les tècniques de racionalització de la contractació administrativa previstes a la vigent legislació en matèria de contractes del sector públic, principalment el denominat Acord marc, que possibilita la contractació de forma agregada per bona part de les demandes de subministraments i serveis que es pretenen atendre, d’acord amb les necessitats a satisfer de les entitats locals adherides a l’Associació detectades a partir de les actuacions de prospecció de mercat i estudis que porta a terme l’Àrea d’Estudis i contractació de l’entitat.</w:t>
      </w:r>
    </w:p>
    <w:p w14:paraId="6C4033E7" w14:textId="77777777" w:rsidR="00055D69" w:rsidRPr="0052282C" w:rsidRDefault="00055D69" w:rsidP="003D2A26">
      <w:pPr>
        <w:jc w:val="both"/>
        <w:rPr>
          <w:rFonts w:ascii="Calibri" w:hAnsi="Calibri" w:cs="Calibri"/>
          <w:sz w:val="22"/>
          <w:szCs w:val="22"/>
        </w:rPr>
      </w:pPr>
    </w:p>
    <w:p w14:paraId="76142258" w14:textId="77777777" w:rsidR="00ED6077" w:rsidRPr="0052282C" w:rsidRDefault="00ED6077" w:rsidP="003D2A26">
      <w:pPr>
        <w:pStyle w:val="Textoindependiente"/>
        <w:spacing w:after="0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52282C">
        <w:rPr>
          <w:rFonts w:ascii="Calibri" w:hAnsi="Calibri" w:cs="Calibri"/>
          <w:b/>
          <w:sz w:val="22"/>
          <w:szCs w:val="22"/>
        </w:rPr>
        <w:t>3</w:t>
      </w:r>
      <w:r w:rsidR="00AA1BD3" w:rsidRPr="0052282C">
        <w:rPr>
          <w:rFonts w:ascii="Calibri" w:hAnsi="Calibri" w:cs="Calibri"/>
          <w:b/>
          <w:sz w:val="22"/>
          <w:szCs w:val="22"/>
        </w:rPr>
        <w:t>.-</w:t>
      </w:r>
      <w:r w:rsidR="00AA1BD3" w:rsidRPr="0052282C">
        <w:rPr>
          <w:rFonts w:ascii="Calibri" w:hAnsi="Calibri" w:cs="Calibri"/>
          <w:sz w:val="22"/>
          <w:szCs w:val="22"/>
        </w:rPr>
        <w:t xml:space="preserve"> </w:t>
      </w:r>
      <w:r w:rsidRPr="0052282C">
        <w:rPr>
          <w:rFonts w:ascii="Calibri" w:hAnsi="Calibri" w:cs="Calibri"/>
          <w:sz w:val="22"/>
          <w:szCs w:val="22"/>
          <w:lang w:eastAsia="ar-SA"/>
        </w:rPr>
        <w:t xml:space="preserve">D’acord amb les anteriors consideracions, i </w:t>
      </w:r>
      <w:r w:rsidRPr="00E738A6">
        <w:rPr>
          <w:rFonts w:ascii="Calibri" w:hAnsi="Calibri" w:cs="Calibri"/>
          <w:sz w:val="22"/>
          <w:szCs w:val="22"/>
          <w:lang w:eastAsia="ar-SA"/>
        </w:rPr>
        <w:t>prèvia tramitació del corresponent procediment administratiu de licitació de conformitat amb els Plecs de Clàusules Administratives Particulars i Prescripcions Tècniques aprovats per Resolució de Presidència núm. 202</w:t>
      </w:r>
      <w:r w:rsidR="00E738A6" w:rsidRPr="00E738A6">
        <w:rPr>
          <w:rFonts w:ascii="Calibri" w:hAnsi="Calibri" w:cs="Calibri"/>
          <w:sz w:val="22"/>
          <w:szCs w:val="22"/>
          <w:lang w:eastAsia="ar-SA"/>
        </w:rPr>
        <w:t>4</w:t>
      </w:r>
      <w:r w:rsidRPr="00E738A6">
        <w:rPr>
          <w:rFonts w:ascii="Calibri" w:hAnsi="Calibri" w:cs="Calibri"/>
          <w:sz w:val="22"/>
          <w:szCs w:val="22"/>
          <w:lang w:eastAsia="ar-SA"/>
        </w:rPr>
        <w:t>/</w:t>
      </w:r>
      <w:r w:rsidR="00E738A6" w:rsidRPr="00E738A6">
        <w:rPr>
          <w:rFonts w:ascii="Calibri" w:hAnsi="Calibri" w:cs="Calibri"/>
          <w:sz w:val="22"/>
          <w:szCs w:val="22"/>
          <w:lang w:eastAsia="ar-SA"/>
        </w:rPr>
        <w:t>37</w:t>
      </w:r>
      <w:r w:rsidRPr="00E738A6">
        <w:rPr>
          <w:rFonts w:ascii="Calibri" w:hAnsi="Calibri" w:cs="Calibri"/>
          <w:sz w:val="22"/>
          <w:szCs w:val="22"/>
          <w:lang w:eastAsia="ar-SA"/>
        </w:rPr>
        <w:t>, de data 2</w:t>
      </w:r>
      <w:r w:rsidR="00E738A6" w:rsidRPr="00E738A6">
        <w:rPr>
          <w:rFonts w:ascii="Calibri" w:hAnsi="Calibri" w:cs="Calibri"/>
          <w:sz w:val="22"/>
          <w:szCs w:val="22"/>
          <w:lang w:eastAsia="ar-SA"/>
        </w:rPr>
        <w:t>2</w:t>
      </w:r>
      <w:r w:rsidRPr="00E738A6">
        <w:rPr>
          <w:rFonts w:ascii="Calibri" w:hAnsi="Calibri" w:cs="Calibri"/>
          <w:sz w:val="22"/>
          <w:szCs w:val="22"/>
          <w:lang w:eastAsia="ar-SA"/>
        </w:rPr>
        <w:t xml:space="preserve"> de</w:t>
      </w:r>
      <w:r w:rsidR="00E738A6" w:rsidRPr="00E738A6">
        <w:rPr>
          <w:rFonts w:ascii="Calibri" w:hAnsi="Calibri" w:cs="Calibri"/>
          <w:sz w:val="22"/>
          <w:szCs w:val="22"/>
          <w:lang w:eastAsia="ar-SA"/>
        </w:rPr>
        <w:t xml:space="preserve"> maig</w:t>
      </w:r>
      <w:r w:rsidRPr="00E738A6">
        <w:rPr>
          <w:rFonts w:ascii="Calibri" w:hAnsi="Calibri" w:cs="Calibri"/>
          <w:sz w:val="22"/>
          <w:szCs w:val="22"/>
          <w:lang w:eastAsia="ar-SA"/>
        </w:rPr>
        <w:t xml:space="preserve"> i publicats al Perfil de contractant de l’entitat, la Comissió Executiva</w:t>
      </w:r>
      <w:r w:rsidRPr="0052282C">
        <w:rPr>
          <w:rFonts w:ascii="Calibri" w:hAnsi="Calibri" w:cs="Calibri"/>
          <w:sz w:val="22"/>
          <w:szCs w:val="22"/>
          <w:lang w:eastAsia="ar-SA"/>
        </w:rPr>
        <w:t xml:space="preserve">, en la seva sessió </w:t>
      </w:r>
      <w:r w:rsidR="001A150F">
        <w:rPr>
          <w:rFonts w:ascii="Calibri" w:hAnsi="Calibri" w:cs="Calibri"/>
          <w:sz w:val="22"/>
          <w:szCs w:val="22"/>
          <w:lang w:eastAsia="ar-SA"/>
        </w:rPr>
        <w:t>extra</w:t>
      </w:r>
      <w:r w:rsidRPr="0052282C">
        <w:rPr>
          <w:rFonts w:ascii="Calibri" w:hAnsi="Calibri" w:cs="Calibri"/>
          <w:sz w:val="22"/>
          <w:szCs w:val="22"/>
          <w:lang w:eastAsia="ar-SA"/>
        </w:rPr>
        <w:t xml:space="preserve">ordinària, de data </w:t>
      </w:r>
      <w:r w:rsidR="001A150F">
        <w:rPr>
          <w:rFonts w:ascii="Calibri" w:hAnsi="Calibri" w:cs="Calibri"/>
          <w:sz w:val="22"/>
          <w:szCs w:val="22"/>
          <w:lang w:eastAsia="ar-SA"/>
        </w:rPr>
        <w:t>12 de desembre de 2024</w:t>
      </w:r>
      <w:r w:rsidRPr="0052282C">
        <w:rPr>
          <w:rFonts w:ascii="Calibri" w:hAnsi="Calibri" w:cs="Calibri"/>
          <w:sz w:val="22"/>
          <w:szCs w:val="22"/>
        </w:rPr>
        <w:t xml:space="preserve">, va acordar adjudicar l’Acord marc de </w:t>
      </w:r>
      <w:r w:rsidR="0071603B">
        <w:rPr>
          <w:rFonts w:ascii="Calibri" w:hAnsi="Calibri" w:cs="Calibri"/>
          <w:sz w:val="22"/>
          <w:szCs w:val="22"/>
        </w:rPr>
        <w:t xml:space="preserve">subministrament </w:t>
      </w:r>
      <w:r w:rsidR="00E738A6">
        <w:rPr>
          <w:rFonts w:ascii="Calibri" w:hAnsi="Calibri" w:cs="Calibri"/>
          <w:sz w:val="22"/>
          <w:szCs w:val="22"/>
        </w:rPr>
        <w:t>de parcs infantils i mobiliari per a espais públics</w:t>
      </w:r>
      <w:r w:rsidR="003D2A26">
        <w:rPr>
          <w:rFonts w:ascii="Calibri" w:hAnsi="Calibri" w:cs="Calibri"/>
          <w:sz w:val="22"/>
          <w:szCs w:val="22"/>
        </w:rPr>
        <w:t xml:space="preserve"> </w:t>
      </w:r>
      <w:r w:rsidRPr="0052282C">
        <w:rPr>
          <w:rFonts w:ascii="Calibri" w:hAnsi="Calibri" w:cs="Calibri"/>
          <w:sz w:val="22"/>
          <w:szCs w:val="22"/>
        </w:rPr>
        <w:t>amb destinació a les entitats locals de Catalunya, d’acord amb el detall de les empreses que han resultat adjudicatàries en l’Acord marc i que, seguidament, es relacionen amb el següent ordre classificatori:</w:t>
      </w:r>
    </w:p>
    <w:p w14:paraId="7D768CDD" w14:textId="77777777" w:rsidR="00ED6077" w:rsidRDefault="00ED6077" w:rsidP="003D2A26">
      <w:pPr>
        <w:pStyle w:val="Default"/>
        <w:jc w:val="both"/>
        <w:rPr>
          <w:b/>
          <w:sz w:val="22"/>
          <w:szCs w:val="22"/>
        </w:rPr>
      </w:pPr>
    </w:p>
    <w:p w14:paraId="48070713" w14:textId="77777777" w:rsidR="0071603B" w:rsidRPr="001A150F" w:rsidRDefault="0071603B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hAnsi="Calibri"/>
          <w:bCs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>Lot 0</w:t>
      </w:r>
      <w:r>
        <w:rPr>
          <w:rFonts w:ascii="Calibri" w:hAnsi="Calibri"/>
          <w:sz w:val="20"/>
          <w:szCs w:val="20"/>
        </w:rPr>
        <w:t>1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1A150F" w:rsidRPr="001A150F">
        <w:rPr>
          <w:rFonts w:ascii="Calibri" w:eastAsia="Calibri" w:hAnsi="Calibri"/>
          <w:bCs/>
          <w:sz w:val="20"/>
          <w:szCs w:val="20"/>
        </w:rPr>
        <w:t>Subministrament, amb o sense instal·lació, d’àrees i elements de joc per a parcs infantils de fusta</w:t>
      </w:r>
    </w:p>
    <w:p w14:paraId="50A7496E" w14:textId="77777777" w:rsidR="0071603B" w:rsidRPr="00D7178C" w:rsidRDefault="0071603B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</w:p>
    <w:p w14:paraId="3CB8DF85" w14:textId="77777777" w:rsidR="006468C3" w:rsidRDefault="001A150F" w:rsidP="005D396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1B63D400" w14:textId="77777777" w:rsidR="001A150F" w:rsidRDefault="001A150F" w:rsidP="005D396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JUEGOS KOMPAN, SA</w:t>
      </w:r>
    </w:p>
    <w:p w14:paraId="5FC8BFF1" w14:textId="77777777" w:rsidR="001A150F" w:rsidRDefault="001A150F" w:rsidP="005D396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HAPPYLUDIC PLAYGROUND AND URBAN EQUIPMENT, SL</w:t>
      </w:r>
    </w:p>
    <w:p w14:paraId="33786661" w14:textId="77777777" w:rsidR="001A150F" w:rsidRDefault="001A150F" w:rsidP="005D396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UTE RECIKLATS DE PROXIMITAT</w:t>
      </w:r>
    </w:p>
    <w:p w14:paraId="2CFC6B4F" w14:textId="77777777" w:rsidR="001A150F" w:rsidRDefault="001A150F" w:rsidP="005D396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SANTAULÀRIA EQUIPAMENTS URBANS, SL</w:t>
      </w:r>
    </w:p>
    <w:p w14:paraId="6AAD87E5" w14:textId="77777777" w:rsidR="001A150F" w:rsidRDefault="001A150F" w:rsidP="005D396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HPC IBÉRICA, SA</w:t>
      </w:r>
    </w:p>
    <w:p w14:paraId="1E434000" w14:textId="77777777" w:rsidR="001A150F" w:rsidRDefault="001A150F" w:rsidP="005D396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MICROARQUITECTURA, SL</w:t>
      </w:r>
    </w:p>
    <w:p w14:paraId="14FAF161" w14:textId="77777777" w:rsidR="006468C3" w:rsidRDefault="006468C3" w:rsidP="003D2A26">
      <w:pPr>
        <w:widowControl w:val="0"/>
        <w:suppressAutoHyphens/>
        <w:autoSpaceDN w:val="0"/>
        <w:ind w:left="36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A0AE49C" w14:textId="77777777" w:rsidR="006468C3" w:rsidRPr="00D7178C" w:rsidRDefault="006468C3" w:rsidP="003D2A26">
      <w:pPr>
        <w:widowControl w:val="0"/>
        <w:suppressAutoHyphens/>
        <w:autoSpaceDN w:val="0"/>
        <w:ind w:left="36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EF134BA" w14:textId="77777777" w:rsidR="006468C3" w:rsidRPr="00D7178C" w:rsidRDefault="006468C3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>Lot 0</w:t>
      </w:r>
      <w:r>
        <w:rPr>
          <w:rFonts w:ascii="Calibri" w:hAnsi="Calibri"/>
          <w:sz w:val="20"/>
          <w:szCs w:val="20"/>
        </w:rPr>
        <w:t>2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1A150F" w:rsidRPr="001A150F">
        <w:rPr>
          <w:rFonts w:ascii="Calibri" w:eastAsia="Calibri" w:hAnsi="Calibri"/>
          <w:bCs/>
          <w:sz w:val="20"/>
          <w:szCs w:val="20"/>
        </w:rPr>
        <w:t>Subministrament, amb o sense instal·lació, d’àrees i elements de joc per a parcs infantils de metall</w:t>
      </w:r>
    </w:p>
    <w:p w14:paraId="56808761" w14:textId="77777777" w:rsidR="006468C3" w:rsidRPr="00D7178C" w:rsidRDefault="006468C3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</w:p>
    <w:p w14:paraId="1BD67CD7" w14:textId="77777777" w:rsidR="0051196B" w:rsidRDefault="0051196B" w:rsidP="005D3960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L2S 1001, SL</w:t>
      </w:r>
    </w:p>
    <w:p w14:paraId="0E800D77" w14:textId="77777777" w:rsidR="0051196B" w:rsidRDefault="0051196B" w:rsidP="005D3960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CROUS EXPERT, SL</w:t>
      </w:r>
    </w:p>
    <w:p w14:paraId="61913B09" w14:textId="77777777" w:rsidR="0051196B" w:rsidRDefault="0051196B" w:rsidP="005D3960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1B92B9F0" w14:textId="77777777" w:rsidR="0051196B" w:rsidRDefault="0051196B" w:rsidP="005D3960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JUEGOS KOMPAN, SA</w:t>
      </w:r>
    </w:p>
    <w:p w14:paraId="66F3F4B7" w14:textId="77777777" w:rsidR="0051196B" w:rsidRDefault="0051196B" w:rsidP="005D3960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AVANT SERVEIS I ELEMENTS URBANS, SL</w:t>
      </w:r>
    </w:p>
    <w:p w14:paraId="38000A17" w14:textId="77777777" w:rsidR="0051196B" w:rsidRDefault="0051196B" w:rsidP="005D3960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HAPPYLUDIC PLAYGROUND AND URBAN EQUIPMENT, SL</w:t>
      </w:r>
    </w:p>
    <w:p w14:paraId="748FE6A0" w14:textId="77777777" w:rsidR="0051196B" w:rsidRDefault="0051196B" w:rsidP="005D3960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UTE RECIKLATS DE PROXIMITAT</w:t>
      </w:r>
    </w:p>
    <w:p w14:paraId="4F8F72E6" w14:textId="77777777" w:rsidR="0051196B" w:rsidRDefault="0051196B" w:rsidP="005D3960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PARCS I JARDINS CATALUNYA, SL</w:t>
      </w:r>
    </w:p>
    <w:p w14:paraId="4D37B540" w14:textId="77777777" w:rsidR="0051196B" w:rsidRDefault="0051196B" w:rsidP="005D3960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HPC IBÉRICA, SA</w:t>
      </w:r>
    </w:p>
    <w:p w14:paraId="6D312DF7" w14:textId="77777777" w:rsidR="0051196B" w:rsidRDefault="0051196B" w:rsidP="005D3960">
      <w:pPr>
        <w:widowControl w:val="0"/>
        <w:numPr>
          <w:ilvl w:val="0"/>
          <w:numId w:val="2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PARK’S 3000, SLU</w:t>
      </w:r>
    </w:p>
    <w:p w14:paraId="04781C06" w14:textId="77777777" w:rsidR="006468C3" w:rsidRPr="001A150F" w:rsidRDefault="006468C3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hAnsi="Calibri"/>
          <w:sz w:val="20"/>
          <w:szCs w:val="20"/>
        </w:rPr>
      </w:pPr>
      <w:r w:rsidRPr="001A150F">
        <w:rPr>
          <w:rFonts w:ascii="Calibri" w:hAnsi="Calibri"/>
          <w:sz w:val="20"/>
          <w:szCs w:val="20"/>
        </w:rPr>
        <w:lastRenderedPageBreak/>
        <w:t xml:space="preserve">Lot 03: </w:t>
      </w:r>
      <w:r w:rsidR="001A150F" w:rsidRPr="001A150F">
        <w:rPr>
          <w:rFonts w:ascii="Calibri" w:eastAsia="Calibri" w:hAnsi="Calibri"/>
          <w:sz w:val="20"/>
          <w:szCs w:val="20"/>
        </w:rPr>
        <w:t>Subministrament, amb instal·lació, de parcs infantils temàtics o abstractes</w:t>
      </w:r>
    </w:p>
    <w:p w14:paraId="0ED7D2C5" w14:textId="77777777" w:rsidR="006468C3" w:rsidRPr="00D7178C" w:rsidRDefault="006468C3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</w:p>
    <w:p w14:paraId="08BD9913" w14:textId="77777777" w:rsidR="0051196B" w:rsidRDefault="0051196B" w:rsidP="005D396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MICROARQUITECTURA, SL</w:t>
      </w:r>
    </w:p>
    <w:p w14:paraId="6CA628A5" w14:textId="77777777" w:rsidR="0051196B" w:rsidRDefault="0051196B" w:rsidP="005D396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HAPPYLUDIC PLAYGROUND AND URBAN EQUIPMENT, SL</w:t>
      </w:r>
    </w:p>
    <w:p w14:paraId="3D722B5E" w14:textId="77777777" w:rsidR="0051196B" w:rsidRDefault="0051196B" w:rsidP="005D396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HPC IBÉRICA, SA</w:t>
      </w:r>
    </w:p>
    <w:p w14:paraId="5FF67E80" w14:textId="77777777" w:rsidR="0051196B" w:rsidRDefault="0051196B" w:rsidP="005D396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JUEGOS KOMPAN, SA</w:t>
      </w:r>
    </w:p>
    <w:p w14:paraId="0E5FEE09" w14:textId="77777777" w:rsidR="0051196B" w:rsidRDefault="0051196B" w:rsidP="005D396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UTE RECIKLATS DE PROXIMITAT</w:t>
      </w:r>
    </w:p>
    <w:p w14:paraId="113B9A93" w14:textId="77777777" w:rsidR="0051196B" w:rsidRDefault="0051196B" w:rsidP="005D396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AVANT SERVEIS I ELEMENTS URBANS, SL</w:t>
      </w:r>
    </w:p>
    <w:p w14:paraId="36A5C1EF" w14:textId="77777777" w:rsidR="0051196B" w:rsidRDefault="0051196B" w:rsidP="005D396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PARK’S 3000, SLU</w:t>
      </w:r>
    </w:p>
    <w:p w14:paraId="100DC113" w14:textId="77777777" w:rsidR="0051196B" w:rsidRDefault="0051196B" w:rsidP="005D396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7AB4A1CF" w14:textId="77777777" w:rsidR="0046527A" w:rsidRDefault="0046527A" w:rsidP="003D2A26">
      <w:pPr>
        <w:jc w:val="both"/>
        <w:rPr>
          <w:rFonts w:ascii="Calibri" w:hAnsi="Calibri" w:cs="Calibri"/>
          <w:sz w:val="22"/>
          <w:szCs w:val="22"/>
        </w:rPr>
      </w:pPr>
    </w:p>
    <w:p w14:paraId="7EB06CF8" w14:textId="77777777" w:rsidR="006468C3" w:rsidRPr="001A150F" w:rsidRDefault="006468C3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hAnsi="Calibri"/>
          <w:sz w:val="20"/>
          <w:szCs w:val="20"/>
        </w:rPr>
      </w:pPr>
      <w:r w:rsidRPr="001A150F">
        <w:rPr>
          <w:rFonts w:ascii="Calibri" w:hAnsi="Calibri"/>
          <w:sz w:val="20"/>
          <w:szCs w:val="20"/>
        </w:rPr>
        <w:t xml:space="preserve">Lot 04: </w:t>
      </w:r>
      <w:r w:rsidR="001A150F" w:rsidRPr="001A150F">
        <w:rPr>
          <w:rFonts w:ascii="Calibri" w:eastAsia="Calibri" w:hAnsi="Calibri"/>
          <w:sz w:val="20"/>
          <w:szCs w:val="20"/>
        </w:rPr>
        <w:t>. Subministrament, amb o sense instal·lació, de metre lineal de tancament de fusta i porta</w:t>
      </w:r>
    </w:p>
    <w:p w14:paraId="51516027" w14:textId="77777777" w:rsidR="006468C3" w:rsidRPr="00D7178C" w:rsidRDefault="006468C3" w:rsidP="003D2A26">
      <w:pPr>
        <w:widowControl w:val="0"/>
        <w:suppressAutoHyphens/>
        <w:autoSpaceDN w:val="0"/>
        <w:ind w:left="284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</w:p>
    <w:p w14:paraId="39E28DF6" w14:textId="77777777" w:rsidR="0051196B" w:rsidRDefault="0051196B" w:rsidP="005D396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436CEF62" w14:textId="77777777" w:rsidR="0051196B" w:rsidRDefault="0051196B" w:rsidP="005D396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CROUS EXPERT, SL</w:t>
      </w:r>
    </w:p>
    <w:p w14:paraId="45285459" w14:textId="77777777" w:rsidR="006468C3" w:rsidRDefault="006468C3" w:rsidP="003D2A26">
      <w:pPr>
        <w:jc w:val="both"/>
        <w:rPr>
          <w:rFonts w:ascii="Calibri" w:hAnsi="Calibri" w:cs="Calibri"/>
          <w:sz w:val="22"/>
          <w:szCs w:val="22"/>
        </w:rPr>
      </w:pPr>
    </w:p>
    <w:p w14:paraId="3738BAB1" w14:textId="77777777" w:rsidR="006468C3" w:rsidRPr="001A150F" w:rsidRDefault="006468C3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hAnsi="Calibri"/>
          <w:sz w:val="20"/>
          <w:szCs w:val="20"/>
        </w:rPr>
      </w:pPr>
      <w:r w:rsidRPr="001A150F">
        <w:rPr>
          <w:rFonts w:ascii="Calibri" w:hAnsi="Calibri"/>
          <w:sz w:val="20"/>
          <w:szCs w:val="20"/>
        </w:rPr>
        <w:t xml:space="preserve">Lot 05: </w:t>
      </w:r>
      <w:r w:rsidR="001A150F" w:rsidRPr="001A150F">
        <w:rPr>
          <w:rFonts w:ascii="Calibri" w:eastAsia="Calibri" w:hAnsi="Calibri"/>
          <w:sz w:val="20"/>
          <w:szCs w:val="20"/>
        </w:rPr>
        <w:t>Subministrament, amb o sense instal·lació, de metre lineal de tancament de metall i porta</w:t>
      </w:r>
    </w:p>
    <w:p w14:paraId="165EE268" w14:textId="77777777" w:rsidR="006468C3" w:rsidRPr="00D7178C" w:rsidRDefault="006468C3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</w:p>
    <w:p w14:paraId="51207BE8" w14:textId="77777777" w:rsidR="0051196B" w:rsidRDefault="0051196B" w:rsidP="005D396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RAIMON SITJA, SL</w:t>
      </w:r>
    </w:p>
    <w:p w14:paraId="663E6219" w14:textId="77777777" w:rsidR="0051196B" w:rsidRDefault="0051196B" w:rsidP="005D396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JUEGOS KOMPAN, SA</w:t>
      </w:r>
    </w:p>
    <w:p w14:paraId="02464BBA" w14:textId="77777777" w:rsidR="006468C3" w:rsidRDefault="006468C3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DD3CE99" w14:textId="77777777" w:rsidR="006468C3" w:rsidRPr="001A150F" w:rsidRDefault="006468C3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hAnsi="Calibri"/>
          <w:sz w:val="20"/>
          <w:szCs w:val="20"/>
        </w:rPr>
      </w:pPr>
      <w:r w:rsidRPr="001A150F">
        <w:rPr>
          <w:rFonts w:ascii="Calibri" w:hAnsi="Calibri"/>
          <w:sz w:val="20"/>
          <w:szCs w:val="20"/>
        </w:rPr>
        <w:t xml:space="preserve">Lot 06: </w:t>
      </w:r>
      <w:r w:rsidR="001A150F" w:rsidRPr="001A150F">
        <w:rPr>
          <w:rFonts w:ascii="Calibri" w:eastAsia="Calibri" w:hAnsi="Calibri"/>
          <w:sz w:val="20"/>
          <w:szCs w:val="20"/>
        </w:rPr>
        <w:t>Subministrament, amb o sense instal·lació, de paviment de cautxú</w:t>
      </w:r>
    </w:p>
    <w:p w14:paraId="21A9ADFC" w14:textId="77777777" w:rsidR="006468C3" w:rsidRPr="00D7178C" w:rsidRDefault="006468C3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</w:p>
    <w:p w14:paraId="05846455" w14:textId="77777777" w:rsidR="0051196B" w:rsidRDefault="0051196B" w:rsidP="005D396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CROUS EXPERT, SL</w:t>
      </w:r>
    </w:p>
    <w:p w14:paraId="4309C4CE" w14:textId="77777777" w:rsidR="0051196B" w:rsidRDefault="0051196B" w:rsidP="005D396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68CFE7F4" w14:textId="77777777" w:rsidR="0051196B" w:rsidRDefault="0051196B" w:rsidP="005D396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JUEGOS KOMPAN, SA</w:t>
      </w:r>
    </w:p>
    <w:p w14:paraId="0B0262AC" w14:textId="77777777" w:rsidR="0051196B" w:rsidRDefault="0051196B" w:rsidP="005D396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L2S 1001, SL</w:t>
      </w:r>
    </w:p>
    <w:p w14:paraId="75900A97" w14:textId="77777777" w:rsidR="0051196B" w:rsidRDefault="0051196B" w:rsidP="005D396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GAMA EXTERIORES, SL</w:t>
      </w:r>
    </w:p>
    <w:p w14:paraId="31F34635" w14:textId="77777777" w:rsidR="0051196B" w:rsidRDefault="0051196B" w:rsidP="005D396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AVANT SERVEIS I ELEMENTS URBANS, SL</w:t>
      </w:r>
    </w:p>
    <w:p w14:paraId="5CD922C3" w14:textId="77777777" w:rsidR="006468C3" w:rsidRDefault="006468C3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11785EF" w14:textId="77777777" w:rsidR="00D65EBD" w:rsidRPr="00D7178C" w:rsidRDefault="00D65EBD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0</w:t>
      </w:r>
      <w:r w:rsidR="001A150F">
        <w:rPr>
          <w:rFonts w:ascii="Calibri" w:hAnsi="Calibri"/>
          <w:sz w:val="20"/>
          <w:szCs w:val="20"/>
        </w:rPr>
        <w:t>7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1A150F" w:rsidRPr="001A150F">
        <w:rPr>
          <w:rFonts w:ascii="Calibri" w:eastAsia="Calibri" w:hAnsi="Calibri"/>
          <w:bCs/>
          <w:sz w:val="20"/>
          <w:szCs w:val="20"/>
        </w:rPr>
        <w:t>Subministrament, amb o sense instal·lació, de bancs, papereres i jardineres (mobiliari urbà)</w:t>
      </w:r>
    </w:p>
    <w:p w14:paraId="4E79D54D" w14:textId="77777777" w:rsidR="00D65EBD" w:rsidRPr="00D7178C" w:rsidRDefault="00D65EBD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</w:p>
    <w:p w14:paraId="32F8BCA5" w14:textId="77777777" w:rsidR="00D65EBD" w:rsidRDefault="0051196B" w:rsidP="005D396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0B69DF56" w14:textId="77777777" w:rsidR="0051196B" w:rsidRDefault="0051196B" w:rsidP="005D396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DILART APLICACIONS DE SENYALITZACIÓ, SL</w:t>
      </w:r>
    </w:p>
    <w:p w14:paraId="77A98E1A" w14:textId="77777777" w:rsidR="0051196B" w:rsidRDefault="0051196B" w:rsidP="005D396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CROUS EXPERT, SL</w:t>
      </w:r>
    </w:p>
    <w:p w14:paraId="3EBD6D90" w14:textId="77777777" w:rsidR="0051196B" w:rsidRDefault="0051196B" w:rsidP="005D396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PARQUES Y JARDINES FABREGAS, SAU</w:t>
      </w:r>
    </w:p>
    <w:p w14:paraId="0420F95E" w14:textId="77777777" w:rsidR="006468C3" w:rsidRDefault="006468C3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00B4CA4" w14:textId="77777777" w:rsidR="00D65EBD" w:rsidRPr="00B819A6" w:rsidRDefault="00D65EBD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hAnsi="Calibri"/>
          <w:sz w:val="20"/>
          <w:szCs w:val="20"/>
        </w:rPr>
      </w:pPr>
      <w:r w:rsidRPr="00B819A6">
        <w:rPr>
          <w:rFonts w:ascii="Calibri" w:hAnsi="Calibri"/>
          <w:sz w:val="20"/>
          <w:szCs w:val="20"/>
        </w:rPr>
        <w:t xml:space="preserve">Lot </w:t>
      </w:r>
      <w:r w:rsidR="00B819A6" w:rsidRPr="00B819A6">
        <w:rPr>
          <w:rFonts w:ascii="Calibri" w:hAnsi="Calibri"/>
          <w:sz w:val="20"/>
          <w:szCs w:val="20"/>
        </w:rPr>
        <w:t>08</w:t>
      </w:r>
      <w:r w:rsidRPr="00B819A6">
        <w:rPr>
          <w:rFonts w:ascii="Calibri" w:hAnsi="Calibri"/>
          <w:sz w:val="20"/>
          <w:szCs w:val="20"/>
        </w:rPr>
        <w:t xml:space="preserve">: </w:t>
      </w:r>
      <w:r w:rsidR="00B819A6" w:rsidRPr="00B819A6">
        <w:rPr>
          <w:rFonts w:ascii="Calibri" w:eastAsia="Calibri" w:hAnsi="Calibri"/>
          <w:sz w:val="20"/>
          <w:szCs w:val="20"/>
        </w:rPr>
        <w:t>Subministrament, amb o sense instal·lació, de lletres decoratives (mobiliari urbà)</w:t>
      </w:r>
    </w:p>
    <w:p w14:paraId="4C87D99D" w14:textId="77777777" w:rsidR="00D65EBD" w:rsidRPr="00D7178C" w:rsidRDefault="00D65EBD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</w:p>
    <w:p w14:paraId="12B4320F" w14:textId="77777777" w:rsidR="006468C3" w:rsidRDefault="00ED0B04" w:rsidP="005D3960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RÓTULOS NAMAR, SL</w:t>
      </w:r>
    </w:p>
    <w:p w14:paraId="25F11848" w14:textId="77777777" w:rsidR="00ED0B04" w:rsidRDefault="00ED0B04" w:rsidP="005D3960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PERSONALITZACIÓ ESPAIS PÚBLICS, SL</w:t>
      </w:r>
    </w:p>
    <w:p w14:paraId="2D3D49CA" w14:textId="77777777" w:rsidR="00ED0B04" w:rsidRDefault="00ED0B04" w:rsidP="005D3960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234496BD" w14:textId="77777777" w:rsidR="00ED0B04" w:rsidRDefault="00ED0B04" w:rsidP="005D3960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L2S 1001, SL</w:t>
      </w:r>
    </w:p>
    <w:p w14:paraId="195787A9" w14:textId="77777777" w:rsidR="00ED0B04" w:rsidRDefault="00ED0B04" w:rsidP="005D3960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CROUS EXPERT, SL</w:t>
      </w:r>
    </w:p>
    <w:p w14:paraId="4DFC1E4F" w14:textId="77777777" w:rsidR="00ED0B04" w:rsidRPr="0051196B" w:rsidRDefault="00ED0B04" w:rsidP="005D3960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RAIMON SITJA, SL</w:t>
      </w:r>
    </w:p>
    <w:p w14:paraId="5C239437" w14:textId="77777777" w:rsidR="006468C3" w:rsidRDefault="006468C3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BF9E1D0" w14:textId="77777777" w:rsidR="00D65EBD" w:rsidRPr="00D7178C" w:rsidRDefault="00D65EBD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B819A6">
        <w:rPr>
          <w:rFonts w:ascii="Calibri" w:hAnsi="Calibri"/>
          <w:sz w:val="20"/>
          <w:szCs w:val="20"/>
        </w:rPr>
        <w:t>09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B819A6" w:rsidRPr="00B819A6">
        <w:rPr>
          <w:rFonts w:ascii="Calibri" w:eastAsia="Calibri" w:hAnsi="Calibri"/>
          <w:bCs/>
          <w:sz w:val="20"/>
          <w:szCs w:val="20"/>
        </w:rPr>
        <w:t>Subministrament, amb o sense instal·lació, de pèrgoles (mobiliari urbà)</w:t>
      </w:r>
    </w:p>
    <w:p w14:paraId="1C58CE9E" w14:textId="77777777" w:rsidR="0051196B" w:rsidRDefault="0051196B" w:rsidP="003D2A26">
      <w:pPr>
        <w:widowControl w:val="0"/>
        <w:suppressAutoHyphens/>
        <w:autoSpaceDN w:val="0"/>
        <w:ind w:left="1068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5FB4603" w14:textId="77777777" w:rsidR="0051196B" w:rsidRDefault="00ED0B04" w:rsidP="005D396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CROUS EXPERT, SL</w:t>
      </w:r>
    </w:p>
    <w:p w14:paraId="63B9A6EC" w14:textId="77777777" w:rsidR="00ED0B04" w:rsidRDefault="00ED0B04" w:rsidP="005D396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L2S 1001, SL</w:t>
      </w:r>
    </w:p>
    <w:p w14:paraId="644590A9" w14:textId="77777777" w:rsidR="00ED0B04" w:rsidRDefault="00ED0B04" w:rsidP="005D396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HAPPYLUDIC PLAYGROUND AND URBAN EQUIPMENT, SL</w:t>
      </w:r>
    </w:p>
    <w:p w14:paraId="5BCB96EF" w14:textId="77777777" w:rsidR="00ED0B04" w:rsidRDefault="00ED0B04" w:rsidP="005D396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2C6A2C1D" w14:textId="77777777" w:rsidR="00ED0B04" w:rsidRDefault="00ED0B04" w:rsidP="005D396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MICROARQUITECTURA, SL</w:t>
      </w:r>
    </w:p>
    <w:p w14:paraId="002B0D7C" w14:textId="77777777" w:rsidR="0051196B" w:rsidRDefault="0051196B" w:rsidP="003D2A2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0EB10353" w14:textId="77777777" w:rsidR="003A42C2" w:rsidRPr="00B819A6" w:rsidRDefault="003A42C2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hAnsi="Calibri"/>
          <w:bCs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1</w:t>
      </w:r>
      <w:r w:rsidR="00B819A6">
        <w:rPr>
          <w:rFonts w:ascii="Calibri" w:hAnsi="Calibri"/>
          <w:sz w:val="20"/>
          <w:szCs w:val="20"/>
        </w:rPr>
        <w:t>0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B819A6" w:rsidRPr="00B819A6">
        <w:rPr>
          <w:rFonts w:ascii="Calibri" w:eastAsia="Calibri" w:hAnsi="Calibri"/>
          <w:bCs/>
          <w:sz w:val="20"/>
          <w:szCs w:val="20"/>
        </w:rPr>
        <w:t>Subministrament, amb o sense instal·lació, de pilones (mobiliari urbà i mobilitat)</w:t>
      </w:r>
    </w:p>
    <w:p w14:paraId="37D94040" w14:textId="77777777" w:rsidR="003A42C2" w:rsidRPr="00D7178C" w:rsidRDefault="003A42C2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</w:p>
    <w:p w14:paraId="2482A8D5" w14:textId="77777777" w:rsidR="0051196B" w:rsidRDefault="0051196B" w:rsidP="005D396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4393A74E" w14:textId="77777777" w:rsidR="0051196B" w:rsidRDefault="00ED0B04" w:rsidP="005D396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PARQUES Y JARDINES FABREGAS, SAU</w:t>
      </w:r>
    </w:p>
    <w:p w14:paraId="12863075" w14:textId="77777777" w:rsidR="00ED0B04" w:rsidRDefault="00ED0B04" w:rsidP="005D396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CROUS EXPERT, SL</w:t>
      </w:r>
    </w:p>
    <w:p w14:paraId="40FDB92B" w14:textId="77777777" w:rsidR="00ED0B04" w:rsidRDefault="00ED0B04" w:rsidP="005D396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PROSEÑAL, SLU</w:t>
      </w:r>
    </w:p>
    <w:p w14:paraId="60B57718" w14:textId="77777777" w:rsidR="00ED0B04" w:rsidRDefault="00ED0B04" w:rsidP="005D396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TOTCARRER, SL</w:t>
      </w:r>
    </w:p>
    <w:p w14:paraId="2CA6B0B5" w14:textId="77777777" w:rsidR="003A42C2" w:rsidRDefault="003A42C2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1D5D331" w14:textId="77777777" w:rsidR="003A42C2" w:rsidRPr="00D7178C" w:rsidRDefault="003A42C2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B819A6">
        <w:rPr>
          <w:rFonts w:ascii="Calibri" w:hAnsi="Calibri"/>
          <w:sz w:val="20"/>
          <w:szCs w:val="20"/>
        </w:rPr>
        <w:t>11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B819A6" w:rsidRPr="00B819A6">
        <w:rPr>
          <w:rFonts w:ascii="Calibri" w:eastAsia="Calibri" w:hAnsi="Calibri"/>
          <w:bCs/>
          <w:sz w:val="20"/>
          <w:szCs w:val="20"/>
        </w:rPr>
        <w:t>Subministrament, amb o sense instal·lació, d’elements individuals per a carrils bici/patinet i aparca bicicletes/patinets (mobiliari urbà i mobilitat)</w:t>
      </w:r>
    </w:p>
    <w:p w14:paraId="5313C48F" w14:textId="77777777" w:rsidR="003A42C2" w:rsidRPr="00D7178C" w:rsidRDefault="003A42C2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</w:p>
    <w:p w14:paraId="38687FE9" w14:textId="77777777" w:rsidR="0051196B" w:rsidRDefault="0051196B" w:rsidP="005D396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1BFFDEF2" w14:textId="77777777" w:rsidR="0051196B" w:rsidRDefault="00ED0B04" w:rsidP="005D396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PROSEÑAL, SLU</w:t>
      </w:r>
    </w:p>
    <w:p w14:paraId="4218A076" w14:textId="77777777" w:rsidR="00ED0B04" w:rsidRDefault="00ED0B04" w:rsidP="005D396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CROUS EXPERT, SL</w:t>
      </w:r>
    </w:p>
    <w:p w14:paraId="45D0B1B3" w14:textId="77777777" w:rsidR="00ED0B04" w:rsidRDefault="00ED0B04" w:rsidP="005D396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RAIMON SITJA, SL</w:t>
      </w:r>
    </w:p>
    <w:p w14:paraId="723DE9E7" w14:textId="77777777" w:rsidR="00ED0B04" w:rsidRDefault="00ED0B04" w:rsidP="005D396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PARQUES Y JARDINES FABREGAS, SAU</w:t>
      </w:r>
    </w:p>
    <w:p w14:paraId="4C4346DE" w14:textId="77777777" w:rsidR="00ED0B04" w:rsidRDefault="00ED0B04" w:rsidP="005D396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TOTCARRER, SL</w:t>
      </w:r>
    </w:p>
    <w:p w14:paraId="4C02878B" w14:textId="77777777" w:rsidR="003A42C2" w:rsidRDefault="003A42C2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816B19F" w14:textId="77777777" w:rsidR="003A42C2" w:rsidRPr="00D7178C" w:rsidRDefault="003A42C2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1</w:t>
      </w:r>
      <w:r w:rsidR="00B819A6">
        <w:rPr>
          <w:rFonts w:ascii="Calibri" w:hAnsi="Calibri"/>
          <w:sz w:val="20"/>
          <w:szCs w:val="20"/>
        </w:rPr>
        <w:t>2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B819A6" w:rsidRPr="00B819A6">
        <w:rPr>
          <w:rFonts w:ascii="Calibri" w:eastAsia="Calibri" w:hAnsi="Calibri"/>
          <w:bCs/>
          <w:sz w:val="20"/>
          <w:szCs w:val="20"/>
        </w:rPr>
        <w:t>Subministrament, amb o sense instal·lació, de miralls (mobiliari urbà i mobilitat)</w:t>
      </w:r>
    </w:p>
    <w:p w14:paraId="39A8D73C" w14:textId="77777777" w:rsidR="003A42C2" w:rsidRPr="00D7178C" w:rsidRDefault="003A42C2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</w:p>
    <w:p w14:paraId="1D55F4A9" w14:textId="77777777" w:rsidR="0051196B" w:rsidRDefault="00ED0B04" w:rsidP="005D396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CROUS EXPERT, SL</w:t>
      </w:r>
    </w:p>
    <w:p w14:paraId="0597C566" w14:textId="77777777" w:rsidR="00ED0B04" w:rsidRDefault="00ED0B04" w:rsidP="005D396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TOTCARRER, SL</w:t>
      </w:r>
    </w:p>
    <w:p w14:paraId="2A7C90E7" w14:textId="77777777" w:rsidR="00ED0B04" w:rsidRDefault="00ED0B04" w:rsidP="005D396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07CFC643" w14:textId="77777777" w:rsidR="00ED0B04" w:rsidRDefault="00ED0B04" w:rsidP="005D396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PROSEÑAL, SLU</w:t>
      </w:r>
    </w:p>
    <w:p w14:paraId="48F5B1BC" w14:textId="77777777" w:rsidR="00ED0B04" w:rsidRDefault="00ED0B04" w:rsidP="005D396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DILART APLICACIONS DE SENYALITZACIÓ, SL</w:t>
      </w:r>
    </w:p>
    <w:p w14:paraId="14B05862" w14:textId="77777777" w:rsidR="003A42C2" w:rsidRDefault="003A42C2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C3B6E55" w14:textId="77777777" w:rsidR="003A42C2" w:rsidRPr="00D7178C" w:rsidRDefault="003A42C2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B819A6">
        <w:rPr>
          <w:rFonts w:ascii="Calibri" w:hAnsi="Calibri"/>
          <w:sz w:val="20"/>
          <w:szCs w:val="20"/>
        </w:rPr>
        <w:t>1</w:t>
      </w:r>
      <w:r>
        <w:rPr>
          <w:rFonts w:ascii="Calibri" w:hAnsi="Calibri"/>
          <w:sz w:val="20"/>
          <w:szCs w:val="20"/>
        </w:rPr>
        <w:t>3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B819A6" w:rsidRPr="00B819A6">
        <w:rPr>
          <w:rFonts w:ascii="Calibri" w:eastAsia="Calibri" w:hAnsi="Calibri"/>
          <w:bCs/>
          <w:sz w:val="20"/>
          <w:szCs w:val="20"/>
        </w:rPr>
        <w:t>Subministrament, amb o sense instal·lació, d’àrees i elements de joc per a parcs infantils de plàstic reciclat</w:t>
      </w:r>
    </w:p>
    <w:p w14:paraId="1F049EB4" w14:textId="77777777" w:rsidR="003A42C2" w:rsidRPr="00D7178C" w:rsidRDefault="003A42C2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</w:p>
    <w:p w14:paraId="0F49217B" w14:textId="77777777" w:rsidR="0051196B" w:rsidRDefault="00ED0B04" w:rsidP="005D3960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L2S 1001, SL</w:t>
      </w:r>
    </w:p>
    <w:p w14:paraId="0396271B" w14:textId="77777777" w:rsidR="00ED0B04" w:rsidRDefault="00ED0B04" w:rsidP="005D3960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UTE RECIKLATS DE PROXIMITAT</w:t>
      </w:r>
    </w:p>
    <w:p w14:paraId="3266EBDC" w14:textId="77777777" w:rsidR="00ED0B04" w:rsidRDefault="00ED0B04" w:rsidP="005D3960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3173217A" w14:textId="77777777" w:rsidR="00ED0B04" w:rsidRDefault="00ED0B04" w:rsidP="005D3960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JUEGOS KOMPAN, SA</w:t>
      </w:r>
    </w:p>
    <w:p w14:paraId="28D814E5" w14:textId="77777777" w:rsidR="00ED0B04" w:rsidRDefault="00ED0B04" w:rsidP="005D3960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SANTAULÀRIA EQUIPAMENTS URBANS, SL</w:t>
      </w:r>
    </w:p>
    <w:p w14:paraId="04A66B4A" w14:textId="77777777" w:rsidR="00ED0B04" w:rsidRDefault="00ED0B04" w:rsidP="005D3960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HAPPYLUDIC PLAYGROUND AND URBAN EQUIPMENT, SL</w:t>
      </w:r>
    </w:p>
    <w:p w14:paraId="7F6E9E0A" w14:textId="77777777" w:rsidR="00ED0B04" w:rsidRDefault="00ED0B04" w:rsidP="005D3960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ALQUI-ENVAS, SL</w:t>
      </w:r>
    </w:p>
    <w:p w14:paraId="51B1F39F" w14:textId="77777777" w:rsidR="003A42C2" w:rsidRDefault="003A42C2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2DBFCB2" w14:textId="77777777" w:rsidR="003A42C2" w:rsidRPr="00D7178C" w:rsidRDefault="003A42C2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B819A6">
        <w:rPr>
          <w:rFonts w:ascii="Calibri" w:hAnsi="Calibri"/>
          <w:sz w:val="20"/>
          <w:szCs w:val="20"/>
        </w:rPr>
        <w:t>1</w:t>
      </w:r>
      <w:r>
        <w:rPr>
          <w:rFonts w:ascii="Calibri" w:hAnsi="Calibri"/>
          <w:sz w:val="20"/>
          <w:szCs w:val="20"/>
        </w:rPr>
        <w:t>4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B819A6" w:rsidRPr="00B819A6">
        <w:rPr>
          <w:rFonts w:ascii="Calibri" w:eastAsia="Calibri" w:hAnsi="Calibri"/>
          <w:bCs/>
          <w:sz w:val="20"/>
          <w:szCs w:val="20"/>
        </w:rPr>
        <w:t>Subministrament, amb o sense instal·lació, de bancs, taules de pícnic, papereres i jardineres de plàstic reciclat (mobiliari urbà)</w:t>
      </w:r>
    </w:p>
    <w:p w14:paraId="3C79FBA7" w14:textId="77777777" w:rsidR="003A42C2" w:rsidRPr="00D7178C" w:rsidRDefault="003A42C2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</w:p>
    <w:p w14:paraId="2EB7F7FB" w14:textId="77777777" w:rsidR="0051196B" w:rsidRDefault="0051196B" w:rsidP="005D3960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62B12881" w14:textId="77777777" w:rsidR="0051196B" w:rsidRDefault="00ED0B04" w:rsidP="005D3960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DILART APLICACIONS DE SENYALITZACIÓ, SL</w:t>
      </w:r>
    </w:p>
    <w:p w14:paraId="416BD247" w14:textId="77777777" w:rsidR="00ED0B04" w:rsidRDefault="00ED0B04" w:rsidP="005D3960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UTE RECIKLATS DE PROXIMITAT</w:t>
      </w:r>
    </w:p>
    <w:p w14:paraId="606EB978" w14:textId="77777777" w:rsidR="00ED0B04" w:rsidRDefault="00ED0B04" w:rsidP="005D3960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PARQUES Y JARDINES FABREGAS, SAU</w:t>
      </w:r>
    </w:p>
    <w:p w14:paraId="12CE1BF8" w14:textId="77777777" w:rsidR="00ED0B04" w:rsidRDefault="00ED0B04" w:rsidP="005D3960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AVANT SERVEIS I ELEMENTS URBANS, SL</w:t>
      </w:r>
    </w:p>
    <w:p w14:paraId="0813B7BD" w14:textId="77777777" w:rsidR="00ED0B04" w:rsidRDefault="00ED0B04" w:rsidP="005D3960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ALQUI-ENVAS, SL</w:t>
      </w:r>
    </w:p>
    <w:p w14:paraId="777C7B70" w14:textId="77777777" w:rsidR="006468C3" w:rsidRDefault="006468C3" w:rsidP="003D2A26">
      <w:pPr>
        <w:jc w:val="both"/>
        <w:rPr>
          <w:rFonts w:ascii="Calibri" w:hAnsi="Calibri" w:cs="Calibri"/>
          <w:sz w:val="22"/>
          <w:szCs w:val="22"/>
        </w:rPr>
      </w:pPr>
    </w:p>
    <w:p w14:paraId="7D987736" w14:textId="77777777" w:rsidR="003A42C2" w:rsidRPr="00D7178C" w:rsidRDefault="003A42C2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B819A6">
        <w:rPr>
          <w:rFonts w:ascii="Calibri" w:hAnsi="Calibri"/>
          <w:sz w:val="20"/>
          <w:szCs w:val="20"/>
        </w:rPr>
        <w:t>15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B819A6" w:rsidRPr="00B819A6">
        <w:rPr>
          <w:rFonts w:ascii="Calibri" w:eastAsia="Calibri" w:hAnsi="Calibri"/>
          <w:bCs/>
          <w:sz w:val="20"/>
          <w:szCs w:val="20"/>
        </w:rPr>
        <w:t>Subministrament, amb o sense instal·lació, de pilones de plàstic reciclat (mobiliari urbà)</w:t>
      </w:r>
    </w:p>
    <w:p w14:paraId="5D2258D0" w14:textId="77777777" w:rsidR="003A42C2" w:rsidRPr="00D7178C" w:rsidRDefault="003A42C2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</w:p>
    <w:p w14:paraId="09B609B2" w14:textId="77777777" w:rsidR="0051196B" w:rsidRDefault="0051196B" w:rsidP="005D3960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279E94E2" w14:textId="77777777" w:rsidR="0051196B" w:rsidRDefault="00ED0B04" w:rsidP="005D3960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L2S 1001, SL</w:t>
      </w:r>
    </w:p>
    <w:p w14:paraId="09C263D1" w14:textId="77777777" w:rsidR="00ED0B04" w:rsidRDefault="00ED0B04" w:rsidP="005D3960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UTE RECIKLATS DE PROXIMITAT</w:t>
      </w:r>
    </w:p>
    <w:p w14:paraId="017C07DF" w14:textId="77777777" w:rsidR="00ED0B04" w:rsidRDefault="00ED0B04" w:rsidP="005D3960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ALQUI-ENVAS, SL</w:t>
      </w:r>
    </w:p>
    <w:p w14:paraId="0E46994E" w14:textId="77777777" w:rsidR="00ED0B04" w:rsidRDefault="00ED0B04" w:rsidP="005D3960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PARQUES Y JARDINES FABREGAS, SAU</w:t>
      </w:r>
    </w:p>
    <w:p w14:paraId="45740E04" w14:textId="77777777" w:rsidR="00ED0B04" w:rsidRDefault="00ED0B04" w:rsidP="005D3960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PROSEÑAL, SLU</w:t>
      </w:r>
    </w:p>
    <w:p w14:paraId="104A9C24" w14:textId="77777777" w:rsidR="006468C3" w:rsidRDefault="006468C3" w:rsidP="003D2A26">
      <w:pPr>
        <w:jc w:val="both"/>
        <w:rPr>
          <w:rFonts w:ascii="Calibri" w:hAnsi="Calibri" w:cs="Calibri"/>
          <w:sz w:val="22"/>
          <w:szCs w:val="22"/>
        </w:rPr>
      </w:pPr>
    </w:p>
    <w:p w14:paraId="1954C36F" w14:textId="77777777" w:rsidR="003A42C2" w:rsidRPr="00D7178C" w:rsidRDefault="003A42C2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B819A6">
        <w:rPr>
          <w:rFonts w:ascii="Calibri" w:hAnsi="Calibri"/>
          <w:sz w:val="20"/>
          <w:szCs w:val="20"/>
        </w:rPr>
        <w:t>16</w:t>
      </w:r>
      <w:r w:rsidRPr="00B819A6">
        <w:rPr>
          <w:rFonts w:ascii="Calibri" w:hAnsi="Calibri"/>
          <w:sz w:val="20"/>
          <w:szCs w:val="20"/>
        </w:rPr>
        <w:t xml:space="preserve">: </w:t>
      </w:r>
      <w:r w:rsidR="00B819A6" w:rsidRPr="00B819A6">
        <w:rPr>
          <w:rFonts w:ascii="Calibri" w:eastAsia="Calibri" w:hAnsi="Calibri"/>
          <w:sz w:val="20"/>
          <w:szCs w:val="20"/>
        </w:rPr>
        <w:t>Subministrament, amb o sense instal·lació, de passeres de plàstic reciclat (platges)</w:t>
      </w:r>
    </w:p>
    <w:p w14:paraId="63DA2F32" w14:textId="77777777" w:rsidR="003A42C2" w:rsidRPr="00D7178C" w:rsidRDefault="003A42C2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</w:p>
    <w:p w14:paraId="44518202" w14:textId="77777777" w:rsidR="0051196B" w:rsidRDefault="0051414C" w:rsidP="005D3960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UTE RECIKLATS DE PROXIMITAT</w:t>
      </w:r>
    </w:p>
    <w:p w14:paraId="05F54F56" w14:textId="77777777" w:rsidR="0051196B" w:rsidRDefault="0051414C" w:rsidP="005D3960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RICART MILLA, ALEXANDRE</w:t>
      </w:r>
    </w:p>
    <w:p w14:paraId="2EF14A18" w14:textId="77777777" w:rsidR="0051414C" w:rsidRDefault="0051414C" w:rsidP="005D3960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79B448DE" w14:textId="77777777" w:rsidR="0051414C" w:rsidRDefault="0051414C" w:rsidP="005D3960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ALQUI-ENVAS, SL</w:t>
      </w:r>
    </w:p>
    <w:p w14:paraId="145C57CD" w14:textId="77777777" w:rsidR="003A42C2" w:rsidRDefault="003A42C2" w:rsidP="003D2A2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5A0FD5C" w14:textId="77777777" w:rsidR="003A42C2" w:rsidRPr="00D7178C" w:rsidRDefault="003A42C2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B819A6">
        <w:rPr>
          <w:rFonts w:ascii="Calibri" w:hAnsi="Calibri"/>
          <w:sz w:val="20"/>
          <w:szCs w:val="20"/>
        </w:rPr>
        <w:t>17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B819A6" w:rsidRPr="00B819A6">
        <w:rPr>
          <w:rFonts w:ascii="Calibri" w:eastAsia="Calibri" w:hAnsi="Calibri"/>
          <w:bCs/>
          <w:sz w:val="20"/>
          <w:szCs w:val="20"/>
        </w:rPr>
        <w:t>Subministrament, amb o sense instal·lació, de bancs, taules de pícnic,  papereres i de metre lineal de tancament (àrees de descans i camins)</w:t>
      </w:r>
    </w:p>
    <w:p w14:paraId="7C247A80" w14:textId="77777777" w:rsidR="003A42C2" w:rsidRPr="00D7178C" w:rsidRDefault="003A42C2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</w:p>
    <w:p w14:paraId="1E7C76AA" w14:textId="77777777" w:rsidR="0051196B" w:rsidRDefault="0051414C" w:rsidP="005D3960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HAPPYLUDIC PLAYGROUND AND URBAN EQUIPMENT, SL</w:t>
      </w:r>
    </w:p>
    <w:p w14:paraId="27E11C78" w14:textId="77777777" w:rsidR="0051414C" w:rsidRDefault="0051414C" w:rsidP="005D3960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lastRenderedPageBreak/>
        <w:t>BENITO URBAN, SLU</w:t>
      </w:r>
    </w:p>
    <w:p w14:paraId="020DF0BA" w14:textId="77777777" w:rsidR="0051414C" w:rsidRDefault="0051414C" w:rsidP="005D3960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L2S 1001, SL</w:t>
      </w:r>
    </w:p>
    <w:p w14:paraId="6BD8CDD5" w14:textId="77777777" w:rsidR="003A42C2" w:rsidRDefault="003A42C2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75D6268" w14:textId="77777777" w:rsidR="003A42C2" w:rsidRPr="00B819A6" w:rsidRDefault="003A42C2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  <w:r w:rsidRPr="00B819A6">
        <w:rPr>
          <w:rFonts w:ascii="Calibri" w:hAnsi="Calibri"/>
          <w:sz w:val="20"/>
          <w:szCs w:val="20"/>
        </w:rPr>
        <w:t xml:space="preserve">Lot </w:t>
      </w:r>
      <w:r w:rsidR="00B819A6" w:rsidRPr="00B819A6">
        <w:rPr>
          <w:rFonts w:ascii="Calibri" w:hAnsi="Calibri"/>
          <w:sz w:val="20"/>
          <w:szCs w:val="20"/>
        </w:rPr>
        <w:t>18</w:t>
      </w:r>
      <w:r w:rsidRPr="00B819A6">
        <w:rPr>
          <w:rFonts w:ascii="Calibri" w:hAnsi="Calibri"/>
          <w:sz w:val="20"/>
          <w:szCs w:val="20"/>
        </w:rPr>
        <w:t xml:space="preserve">: </w:t>
      </w:r>
      <w:r w:rsidR="00B819A6" w:rsidRPr="00B819A6">
        <w:rPr>
          <w:rFonts w:ascii="Calibri" w:eastAsia="Calibri" w:hAnsi="Calibri"/>
          <w:sz w:val="20"/>
          <w:szCs w:val="20"/>
        </w:rPr>
        <w:t>. Subministrament, amb o sense instal·lació, d’elements de senyalització de camins i itineraris.</w:t>
      </w:r>
    </w:p>
    <w:p w14:paraId="549534A1" w14:textId="77777777" w:rsidR="0051196B" w:rsidRDefault="0051196B" w:rsidP="003D2A26">
      <w:pPr>
        <w:widowControl w:val="0"/>
        <w:suppressAutoHyphens/>
        <w:autoSpaceDN w:val="0"/>
        <w:ind w:left="36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B10E046" w14:textId="77777777" w:rsidR="0051196B" w:rsidRDefault="0051414C" w:rsidP="005D3960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DILART APLICACIONS DE SENYALITZACIÓ, SL</w:t>
      </w:r>
    </w:p>
    <w:p w14:paraId="5178CAD3" w14:textId="77777777" w:rsidR="0051414C" w:rsidRDefault="0051414C" w:rsidP="005D3960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PROSEÑAL, SLU</w:t>
      </w:r>
    </w:p>
    <w:p w14:paraId="2209E1FD" w14:textId="77777777" w:rsidR="0051414C" w:rsidRDefault="0051414C" w:rsidP="005D3960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702F5883" w14:textId="77777777" w:rsidR="0051414C" w:rsidRDefault="0051414C" w:rsidP="005D3960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HAPPYLUDIC PLAYGROUND AND URBAN EQUIPMENT, SL</w:t>
      </w:r>
    </w:p>
    <w:p w14:paraId="63637CDE" w14:textId="77777777" w:rsidR="0051414C" w:rsidRDefault="0051414C" w:rsidP="005D3960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CROUS EXPERT, SL</w:t>
      </w:r>
    </w:p>
    <w:p w14:paraId="7ABA4469" w14:textId="77777777" w:rsidR="003A42C2" w:rsidRDefault="003A42C2" w:rsidP="003D2A2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6DF6256" w14:textId="77777777" w:rsidR="009C5EDD" w:rsidRPr="00D7178C" w:rsidRDefault="009C5EDD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9849DA">
        <w:rPr>
          <w:rFonts w:ascii="Calibri" w:hAnsi="Calibri"/>
          <w:sz w:val="20"/>
          <w:szCs w:val="20"/>
        </w:rPr>
        <w:t>19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9849DA" w:rsidRPr="00137D3A">
        <w:rPr>
          <w:rFonts w:ascii="Calibri" w:eastAsia="Calibri" w:hAnsi="Calibri"/>
          <w:b/>
          <w:color w:val="FFFFFF"/>
          <w:sz w:val="16"/>
          <w:szCs w:val="16"/>
        </w:rPr>
        <w:t xml:space="preserve"> </w:t>
      </w:r>
      <w:r w:rsidR="009849DA" w:rsidRPr="009849DA">
        <w:rPr>
          <w:rFonts w:ascii="Calibri" w:eastAsia="Calibri" w:hAnsi="Calibri"/>
          <w:bCs/>
          <w:sz w:val="20"/>
          <w:szCs w:val="20"/>
        </w:rPr>
        <w:t>Subministrament, amb o sense instal·lació, de dutxes (platges)</w:t>
      </w:r>
    </w:p>
    <w:p w14:paraId="52CC5030" w14:textId="77777777" w:rsidR="009C5EDD" w:rsidRPr="00D7178C" w:rsidRDefault="009C5EDD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</w:p>
    <w:p w14:paraId="032D1E34" w14:textId="77777777" w:rsidR="0051196B" w:rsidRDefault="0051414C" w:rsidP="005D396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74EC5F6B" w14:textId="77777777" w:rsidR="0051414C" w:rsidRDefault="0051414C" w:rsidP="005D396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RAIMON SITJA, SL</w:t>
      </w:r>
    </w:p>
    <w:p w14:paraId="2B15845C" w14:textId="77777777" w:rsidR="0051414C" w:rsidRDefault="0051414C" w:rsidP="005D396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MICROARQUITECTURA, SL</w:t>
      </w:r>
    </w:p>
    <w:p w14:paraId="73838AF8" w14:textId="77777777" w:rsidR="009C5EDD" w:rsidRDefault="009C5EDD" w:rsidP="003D2A2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8774C39" w14:textId="77777777" w:rsidR="009C5EDD" w:rsidRPr="00D7178C" w:rsidRDefault="009C5EDD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hAnsi="Calibri"/>
          <w:sz w:val="20"/>
          <w:szCs w:val="20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9849DA">
        <w:rPr>
          <w:rFonts w:ascii="Calibri" w:hAnsi="Calibri"/>
          <w:sz w:val="20"/>
          <w:szCs w:val="20"/>
        </w:rPr>
        <w:t>20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9849DA" w:rsidRPr="009849DA">
        <w:rPr>
          <w:rFonts w:ascii="Calibri" w:eastAsia="Calibri" w:hAnsi="Calibri"/>
          <w:bCs/>
          <w:sz w:val="20"/>
          <w:szCs w:val="20"/>
        </w:rPr>
        <w:t>Subministrament, amb o sense instal·lació, de passeres (platges)</w:t>
      </w:r>
    </w:p>
    <w:p w14:paraId="33B3F190" w14:textId="77777777" w:rsidR="009C5EDD" w:rsidRPr="00D7178C" w:rsidRDefault="009C5EDD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</w:p>
    <w:p w14:paraId="1946E666" w14:textId="77777777" w:rsidR="0051196B" w:rsidRDefault="0051196B" w:rsidP="005D396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50019CAA" w14:textId="77777777" w:rsidR="009C5EDD" w:rsidRDefault="009C5EDD" w:rsidP="003D2A26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8E3F5C7" w14:textId="77777777" w:rsidR="009C5EDD" w:rsidRDefault="009C5EDD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9849DA">
        <w:rPr>
          <w:rFonts w:ascii="Calibri" w:hAnsi="Calibri"/>
          <w:sz w:val="20"/>
          <w:szCs w:val="20"/>
        </w:rPr>
        <w:t>21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9849DA" w:rsidRPr="009849DA">
        <w:rPr>
          <w:rFonts w:ascii="Calibri" w:eastAsia="Calibri" w:hAnsi="Calibri"/>
          <w:bCs/>
          <w:sz w:val="20"/>
          <w:szCs w:val="20"/>
        </w:rPr>
        <w:t>Subministrament, amb o sense instal·lació, de lavabos i vestidors (platges)</w:t>
      </w:r>
    </w:p>
    <w:p w14:paraId="0C58D333" w14:textId="77777777" w:rsidR="0051196B" w:rsidRDefault="0051196B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6AB0153" w14:textId="77777777" w:rsidR="0051196B" w:rsidRDefault="0051414C" w:rsidP="005D396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ECO WC, SL</w:t>
      </w:r>
    </w:p>
    <w:p w14:paraId="295EB707" w14:textId="77777777" w:rsidR="0051414C" w:rsidRDefault="0051414C" w:rsidP="005D396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31A05445" w14:textId="77777777" w:rsidR="0051414C" w:rsidRDefault="0051414C" w:rsidP="005D396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MICROARQUITECTURA, SL</w:t>
      </w:r>
    </w:p>
    <w:p w14:paraId="6ECDB4E7" w14:textId="77777777" w:rsidR="003A42C2" w:rsidRDefault="003A42C2" w:rsidP="003D2A26">
      <w:pPr>
        <w:jc w:val="both"/>
        <w:rPr>
          <w:rFonts w:ascii="Calibri" w:hAnsi="Calibri" w:cs="Calibri"/>
          <w:sz w:val="22"/>
          <w:szCs w:val="22"/>
        </w:rPr>
      </w:pPr>
    </w:p>
    <w:p w14:paraId="64A1F9F4" w14:textId="77777777" w:rsidR="009C5EDD" w:rsidRPr="00D7178C" w:rsidRDefault="009C5EDD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9849DA">
        <w:rPr>
          <w:rFonts w:ascii="Calibri" w:hAnsi="Calibri"/>
          <w:sz w:val="20"/>
          <w:szCs w:val="20"/>
        </w:rPr>
        <w:t>22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9849DA" w:rsidRPr="009849DA">
        <w:rPr>
          <w:rFonts w:ascii="Calibri" w:eastAsia="Calibri" w:hAnsi="Calibri"/>
          <w:bCs/>
          <w:sz w:val="20"/>
          <w:szCs w:val="20"/>
        </w:rPr>
        <w:t>Subministrament, amb o sense instal·lació, de torres de vigilància (platges)</w:t>
      </w:r>
    </w:p>
    <w:p w14:paraId="34FEDF2E" w14:textId="77777777" w:rsidR="009C5EDD" w:rsidRDefault="009C5EDD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30C4C3E0" w14:textId="77777777" w:rsidR="0051196B" w:rsidRDefault="0051196B" w:rsidP="005D3960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079B2BE4" w14:textId="77777777" w:rsidR="009C5EDD" w:rsidRDefault="009C5EDD" w:rsidP="003D2A26">
      <w:pPr>
        <w:jc w:val="both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6EF7030" w14:textId="77777777" w:rsidR="009C5EDD" w:rsidRPr="00D7178C" w:rsidRDefault="009C5EDD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 w:rsidR="009849DA">
        <w:rPr>
          <w:rFonts w:ascii="Calibri" w:hAnsi="Calibri"/>
          <w:sz w:val="20"/>
          <w:szCs w:val="20"/>
        </w:rPr>
        <w:t>23</w:t>
      </w:r>
      <w:r w:rsidRPr="00D7178C">
        <w:rPr>
          <w:rFonts w:ascii="Calibri" w:hAnsi="Calibri"/>
          <w:sz w:val="20"/>
          <w:szCs w:val="20"/>
        </w:rPr>
        <w:t xml:space="preserve">: </w:t>
      </w:r>
      <w:r w:rsidR="009849DA" w:rsidRPr="009849DA">
        <w:rPr>
          <w:rFonts w:ascii="Calibri" w:eastAsia="Calibri" w:hAnsi="Calibri"/>
          <w:bCs/>
          <w:sz w:val="20"/>
          <w:szCs w:val="20"/>
        </w:rPr>
        <w:t>Subministrament, amb o sense instal·lació, de circuit caní</w:t>
      </w:r>
    </w:p>
    <w:p w14:paraId="0AAFE1A5" w14:textId="77777777" w:rsidR="009C5EDD" w:rsidRDefault="009C5EDD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18702241" w14:textId="77777777" w:rsidR="0051196B" w:rsidRDefault="0051196B" w:rsidP="005D396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20DECAA4" w14:textId="77777777" w:rsidR="0051196B" w:rsidRDefault="0051414C" w:rsidP="005D396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HAPPYLUDIC PLAYGROUND AND URBAN EQUIPMENT, SL</w:t>
      </w:r>
    </w:p>
    <w:p w14:paraId="1E10C3CE" w14:textId="77777777" w:rsidR="0051414C" w:rsidRDefault="0051414C" w:rsidP="005D396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CROUS EXPERT, SL</w:t>
      </w:r>
    </w:p>
    <w:p w14:paraId="04348198" w14:textId="77777777" w:rsidR="0051414C" w:rsidRDefault="0051414C" w:rsidP="005D396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MICROARQUITECTURA, SL</w:t>
      </w:r>
    </w:p>
    <w:p w14:paraId="6D5C49D5" w14:textId="77777777" w:rsidR="009C5EDD" w:rsidRDefault="009C5EDD" w:rsidP="003D2A26">
      <w:pPr>
        <w:jc w:val="both"/>
        <w:rPr>
          <w:rFonts w:ascii="Calibri" w:hAnsi="Calibri" w:cs="Calibri"/>
          <w:sz w:val="22"/>
          <w:szCs w:val="22"/>
        </w:rPr>
      </w:pPr>
    </w:p>
    <w:p w14:paraId="08895144" w14:textId="77777777" w:rsidR="009849DA" w:rsidRPr="00D7178C" w:rsidRDefault="009849DA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24</w:t>
      </w:r>
      <w:r w:rsidRPr="00D7178C">
        <w:rPr>
          <w:rFonts w:ascii="Calibri" w:hAnsi="Calibri"/>
          <w:sz w:val="20"/>
          <w:szCs w:val="20"/>
        </w:rPr>
        <w:t xml:space="preserve">: </w:t>
      </w:r>
      <w:r w:rsidRPr="009849DA">
        <w:rPr>
          <w:rFonts w:ascii="Calibri" w:eastAsia="Calibri" w:hAnsi="Calibri"/>
          <w:bCs/>
          <w:sz w:val="20"/>
          <w:szCs w:val="20"/>
        </w:rPr>
        <w:t>Subministrament, amb o sense instal·lació, de papereres canines</w:t>
      </w:r>
    </w:p>
    <w:p w14:paraId="16FF4BF0" w14:textId="77777777" w:rsidR="009849DA" w:rsidRDefault="009849DA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B10EC6F" w14:textId="77777777" w:rsidR="0051196B" w:rsidRDefault="0051196B" w:rsidP="005D3960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334B4BA5" w14:textId="77777777" w:rsidR="0051196B" w:rsidRDefault="0051414C" w:rsidP="005D3960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L2S 1001, SL</w:t>
      </w:r>
    </w:p>
    <w:p w14:paraId="6AA1D34D" w14:textId="77777777" w:rsidR="0051414C" w:rsidRDefault="0051414C" w:rsidP="005D3960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CROUS EXPERT, SL</w:t>
      </w:r>
    </w:p>
    <w:p w14:paraId="5D34336C" w14:textId="77777777" w:rsidR="0051414C" w:rsidRDefault="0051414C" w:rsidP="005D3960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AVANT SERVEIS I ELEMENTS URBANS, SL</w:t>
      </w:r>
    </w:p>
    <w:p w14:paraId="36A59924" w14:textId="77777777" w:rsidR="0051414C" w:rsidRDefault="0051414C" w:rsidP="005D3960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TOTCARRER, SL</w:t>
      </w:r>
    </w:p>
    <w:p w14:paraId="09F0CAEE" w14:textId="77777777" w:rsidR="009849DA" w:rsidRDefault="009849DA" w:rsidP="003D2A26">
      <w:pPr>
        <w:jc w:val="both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5A5BF8F" w14:textId="77777777" w:rsidR="009849DA" w:rsidRPr="00D7178C" w:rsidRDefault="009849DA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25</w:t>
      </w:r>
      <w:r w:rsidRPr="009849DA">
        <w:rPr>
          <w:rFonts w:ascii="Calibri" w:hAnsi="Calibri"/>
          <w:sz w:val="20"/>
          <w:szCs w:val="20"/>
        </w:rPr>
        <w:t xml:space="preserve">: </w:t>
      </w:r>
      <w:r w:rsidRPr="009849DA">
        <w:rPr>
          <w:rFonts w:ascii="Calibri" w:eastAsia="Calibri" w:hAnsi="Calibri"/>
          <w:sz w:val="20"/>
          <w:szCs w:val="20"/>
        </w:rPr>
        <w:t>Subministrament, amb o sense instal·lació, de cistelles de bàsquet</w:t>
      </w:r>
    </w:p>
    <w:p w14:paraId="72B2CC81" w14:textId="77777777" w:rsidR="009849DA" w:rsidRDefault="009849DA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05C5EEF" w14:textId="77777777" w:rsidR="0051196B" w:rsidRDefault="0051196B" w:rsidP="005D396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HAPPYLUDIC PLAYGROUND AND URBAN EQUIPMENT, SL</w:t>
      </w:r>
    </w:p>
    <w:p w14:paraId="02B2CA39" w14:textId="77777777" w:rsidR="009849DA" w:rsidRDefault="0051414C" w:rsidP="005D396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L2S 1001, SL</w:t>
      </w:r>
    </w:p>
    <w:p w14:paraId="2004A68E" w14:textId="77777777" w:rsidR="0051414C" w:rsidRDefault="0051414C" w:rsidP="005D396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6D7651C1" w14:textId="77777777" w:rsidR="0051414C" w:rsidRDefault="0051414C" w:rsidP="005D396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JUEGOS KOMPAN, SA</w:t>
      </w:r>
    </w:p>
    <w:p w14:paraId="6F2B447C" w14:textId="77777777" w:rsidR="0051414C" w:rsidRDefault="0051414C" w:rsidP="005D396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CROUS EXPERT, SL</w:t>
      </w:r>
    </w:p>
    <w:p w14:paraId="69EF2E1F" w14:textId="77777777" w:rsidR="009C5EDD" w:rsidRDefault="009C5EDD" w:rsidP="003D2A26">
      <w:pPr>
        <w:jc w:val="both"/>
        <w:rPr>
          <w:rFonts w:ascii="Calibri" w:hAnsi="Calibri" w:cs="Calibri"/>
          <w:sz w:val="22"/>
          <w:szCs w:val="22"/>
        </w:rPr>
      </w:pPr>
    </w:p>
    <w:p w14:paraId="17C95CD1" w14:textId="77777777" w:rsidR="009849DA" w:rsidRPr="00D7178C" w:rsidRDefault="009849DA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26</w:t>
      </w:r>
      <w:r w:rsidRPr="00D7178C">
        <w:rPr>
          <w:rFonts w:ascii="Calibri" w:hAnsi="Calibri"/>
          <w:sz w:val="20"/>
          <w:szCs w:val="20"/>
        </w:rPr>
        <w:t xml:space="preserve">: </w:t>
      </w:r>
      <w:r w:rsidRPr="009849DA">
        <w:rPr>
          <w:rFonts w:ascii="Calibri" w:eastAsia="Calibri" w:hAnsi="Calibri"/>
          <w:bCs/>
          <w:sz w:val="20"/>
          <w:szCs w:val="20"/>
        </w:rPr>
        <w:t>Subministrament, amb o sense instal·lació, de taules de tenis taula</w:t>
      </w:r>
    </w:p>
    <w:p w14:paraId="22FA7394" w14:textId="77777777" w:rsidR="009849DA" w:rsidRDefault="009849DA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7D30AA56" w14:textId="77777777" w:rsidR="0051196B" w:rsidRDefault="0051196B" w:rsidP="005D3960">
      <w:pPr>
        <w:widowControl w:val="0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HAPPYLUDIC PLAYGROUND AND URBAN EQUIPMENT, SL</w:t>
      </w:r>
    </w:p>
    <w:p w14:paraId="4F03A093" w14:textId="77777777" w:rsidR="0051414C" w:rsidRDefault="0051414C" w:rsidP="005D3960">
      <w:pPr>
        <w:widowControl w:val="0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CROUS EXPERT, SL</w:t>
      </w:r>
    </w:p>
    <w:p w14:paraId="593400A4" w14:textId="77777777" w:rsidR="0051414C" w:rsidRDefault="0051414C" w:rsidP="005D3960">
      <w:pPr>
        <w:widowControl w:val="0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L2S 1001, SL</w:t>
      </w:r>
    </w:p>
    <w:p w14:paraId="3B097A3B" w14:textId="77777777" w:rsidR="0051414C" w:rsidRDefault="0051414C" w:rsidP="005D3960">
      <w:pPr>
        <w:widowControl w:val="0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75A2FD6D" w14:textId="77777777" w:rsidR="0051414C" w:rsidRDefault="0051414C" w:rsidP="005D3960">
      <w:pPr>
        <w:widowControl w:val="0"/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lastRenderedPageBreak/>
        <w:t>JUEGOS KOMPAN, SA</w:t>
      </w:r>
    </w:p>
    <w:p w14:paraId="08E13031" w14:textId="77777777" w:rsidR="009849DA" w:rsidRDefault="009849DA" w:rsidP="003D2A26">
      <w:pPr>
        <w:jc w:val="both"/>
        <w:rPr>
          <w:rFonts w:ascii="Calibri" w:hAnsi="Calibri" w:cs="Calibri"/>
          <w:sz w:val="22"/>
          <w:szCs w:val="22"/>
        </w:rPr>
      </w:pPr>
    </w:p>
    <w:p w14:paraId="4202895D" w14:textId="77777777" w:rsidR="009849DA" w:rsidRDefault="009849DA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27</w:t>
      </w:r>
      <w:r w:rsidRPr="00D7178C">
        <w:rPr>
          <w:rFonts w:ascii="Calibri" w:hAnsi="Calibri"/>
          <w:sz w:val="20"/>
          <w:szCs w:val="20"/>
        </w:rPr>
        <w:t xml:space="preserve">: </w:t>
      </w:r>
      <w:r w:rsidRPr="009849DA">
        <w:rPr>
          <w:rFonts w:ascii="Calibri" w:eastAsia="Calibri" w:hAnsi="Calibri"/>
          <w:bCs/>
          <w:sz w:val="20"/>
          <w:szCs w:val="20"/>
        </w:rPr>
        <w:t>Subministrament, amb o sense instal·lació, de xarxa i estructura de voleibol</w:t>
      </w:r>
    </w:p>
    <w:p w14:paraId="765C8C26" w14:textId="77777777" w:rsidR="0051196B" w:rsidRDefault="0051196B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57798610" w14:textId="77777777" w:rsidR="0051196B" w:rsidRDefault="0051196B" w:rsidP="005D3960">
      <w:pPr>
        <w:widowControl w:val="0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6C19022E" w14:textId="77777777" w:rsidR="0051196B" w:rsidRDefault="0051414C" w:rsidP="005D3960">
      <w:pPr>
        <w:widowControl w:val="0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CROUS EXPERT, SL</w:t>
      </w:r>
    </w:p>
    <w:p w14:paraId="16758DE8" w14:textId="77777777" w:rsidR="0051414C" w:rsidRDefault="0051414C" w:rsidP="005D3960">
      <w:pPr>
        <w:widowControl w:val="0"/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HAPPYLUDIC PLAYGROUND AND URBAN EQUIPMENT, SL</w:t>
      </w:r>
    </w:p>
    <w:p w14:paraId="36D1C60A" w14:textId="77777777" w:rsidR="009849DA" w:rsidRDefault="009849DA" w:rsidP="003D2A26">
      <w:pPr>
        <w:jc w:val="both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8A72F6C" w14:textId="77777777" w:rsidR="009849DA" w:rsidRPr="00D7178C" w:rsidRDefault="009849DA" w:rsidP="003D2A2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6D9F1"/>
        <w:jc w:val="both"/>
        <w:rPr>
          <w:rFonts w:ascii="Calibri" w:eastAsia="Calibri" w:hAnsi="Calibri" w:cs="Calibri"/>
          <w:kern w:val="3"/>
          <w:sz w:val="20"/>
          <w:szCs w:val="20"/>
          <w:lang w:eastAsia="ar-SA" w:bidi="hi-IN"/>
        </w:rPr>
      </w:pPr>
      <w:r w:rsidRPr="00D7178C">
        <w:rPr>
          <w:rFonts w:ascii="Calibri" w:hAnsi="Calibri"/>
          <w:sz w:val="20"/>
          <w:szCs w:val="20"/>
        </w:rPr>
        <w:t xml:space="preserve">Lot </w:t>
      </w:r>
      <w:r>
        <w:rPr>
          <w:rFonts w:ascii="Calibri" w:hAnsi="Calibri"/>
          <w:sz w:val="20"/>
          <w:szCs w:val="20"/>
        </w:rPr>
        <w:t>28</w:t>
      </w:r>
      <w:r w:rsidRPr="009849DA">
        <w:rPr>
          <w:rFonts w:ascii="Calibri" w:hAnsi="Calibri"/>
          <w:sz w:val="20"/>
          <w:szCs w:val="20"/>
        </w:rPr>
        <w:t xml:space="preserve">: </w:t>
      </w:r>
      <w:r w:rsidRPr="009849DA">
        <w:rPr>
          <w:rFonts w:ascii="Calibri" w:eastAsia="Calibri" w:hAnsi="Calibri"/>
          <w:bCs/>
          <w:sz w:val="20"/>
          <w:szCs w:val="20"/>
        </w:rPr>
        <w:t>Subministrament, amb o sense instal·lació, d’elements individuals de ‘Fitness’</w:t>
      </w:r>
    </w:p>
    <w:p w14:paraId="30D30825" w14:textId="77777777" w:rsidR="009849DA" w:rsidRDefault="009849DA" w:rsidP="003D2A26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2AEC38FA" w14:textId="77777777" w:rsidR="0051196B" w:rsidRDefault="0051196B" w:rsidP="005D3960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BENITO URBAN, SLU</w:t>
      </w:r>
    </w:p>
    <w:p w14:paraId="435297E0" w14:textId="77777777" w:rsidR="0051196B" w:rsidRDefault="0051414C" w:rsidP="005D3960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CROUS EXPERT, SL</w:t>
      </w:r>
    </w:p>
    <w:p w14:paraId="52994A09" w14:textId="77777777" w:rsidR="0051414C" w:rsidRDefault="0051414C" w:rsidP="005D3960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PARQUES Y JARDINES FABREGAS, SAU</w:t>
      </w:r>
    </w:p>
    <w:p w14:paraId="5DBA170E" w14:textId="77777777" w:rsidR="0051414C" w:rsidRDefault="0051414C" w:rsidP="005D3960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HAPPYLUDIC PLAYGROUND AND URBAN EQUIPMENT, SL</w:t>
      </w:r>
    </w:p>
    <w:p w14:paraId="4713617B" w14:textId="77777777" w:rsidR="0051414C" w:rsidRDefault="0051414C" w:rsidP="005D3960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JUEGOS KOMPAN, SA</w:t>
      </w:r>
    </w:p>
    <w:p w14:paraId="4D8F8D04" w14:textId="77777777" w:rsidR="0051414C" w:rsidRDefault="0051414C" w:rsidP="005D3960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PARK’S 3000, SLU</w:t>
      </w:r>
    </w:p>
    <w:p w14:paraId="1721AA6C" w14:textId="77777777" w:rsidR="009849DA" w:rsidRDefault="009849DA" w:rsidP="003D2A26">
      <w:pPr>
        <w:jc w:val="both"/>
        <w:rPr>
          <w:rFonts w:ascii="Calibri" w:hAnsi="Calibri" w:cs="Calibri"/>
          <w:sz w:val="22"/>
          <w:szCs w:val="22"/>
        </w:rPr>
      </w:pPr>
    </w:p>
    <w:p w14:paraId="0193AE28" w14:textId="77777777" w:rsidR="00CD6B20" w:rsidRDefault="000E7417" w:rsidP="003D2A26">
      <w:pPr>
        <w:jc w:val="both"/>
        <w:rPr>
          <w:rFonts w:ascii="Calibri" w:hAnsi="Calibri" w:cs="Calibri"/>
          <w:bCs/>
          <w:sz w:val="22"/>
          <w:szCs w:val="22"/>
        </w:rPr>
      </w:pPr>
      <w:r w:rsidRPr="0052282C">
        <w:rPr>
          <w:rFonts w:ascii="Calibri" w:hAnsi="Calibri" w:cs="Calibri"/>
          <w:b/>
          <w:sz w:val="22"/>
          <w:szCs w:val="22"/>
        </w:rPr>
        <w:t>4.-</w:t>
      </w:r>
      <w:r w:rsidR="00045E03" w:rsidRPr="0052282C">
        <w:rPr>
          <w:rFonts w:ascii="Calibri" w:hAnsi="Calibri" w:cs="Calibri"/>
          <w:bCs/>
          <w:sz w:val="22"/>
          <w:szCs w:val="22"/>
        </w:rPr>
        <w:t xml:space="preserve"> </w:t>
      </w:r>
      <w:r w:rsidR="00ED6077" w:rsidRPr="0052282C">
        <w:rPr>
          <w:rFonts w:ascii="Calibri" w:hAnsi="Calibri" w:cs="Calibri"/>
          <w:bCs/>
          <w:sz w:val="22"/>
          <w:szCs w:val="22"/>
        </w:rPr>
        <w:t xml:space="preserve">En data </w:t>
      </w:r>
      <w:r w:rsidR="003D2A26">
        <w:rPr>
          <w:rFonts w:ascii="Calibri" w:hAnsi="Calibri" w:cs="Calibri"/>
          <w:bCs/>
          <w:sz w:val="22"/>
          <w:szCs w:val="22"/>
        </w:rPr>
        <w:t>5 de febrer</w:t>
      </w:r>
      <w:r w:rsidR="003E0B03">
        <w:rPr>
          <w:rFonts w:ascii="Calibri" w:hAnsi="Calibri" w:cs="Calibri"/>
          <w:bCs/>
          <w:sz w:val="22"/>
          <w:szCs w:val="22"/>
        </w:rPr>
        <w:t xml:space="preserve"> </w:t>
      </w:r>
      <w:r w:rsidRPr="0052282C">
        <w:rPr>
          <w:rFonts w:ascii="Calibri" w:hAnsi="Calibri" w:cs="Calibri"/>
          <w:bCs/>
          <w:sz w:val="22"/>
          <w:szCs w:val="22"/>
        </w:rPr>
        <w:t>de 202</w:t>
      </w:r>
      <w:r w:rsidR="003E0B03">
        <w:rPr>
          <w:rFonts w:ascii="Calibri" w:hAnsi="Calibri" w:cs="Calibri"/>
          <w:bCs/>
          <w:sz w:val="22"/>
          <w:szCs w:val="22"/>
        </w:rPr>
        <w:t>5</w:t>
      </w:r>
      <w:r w:rsidRPr="0052282C">
        <w:rPr>
          <w:rFonts w:ascii="Calibri" w:hAnsi="Calibri" w:cs="Calibri"/>
          <w:bCs/>
          <w:sz w:val="22"/>
          <w:szCs w:val="22"/>
        </w:rPr>
        <w:t xml:space="preserve"> es va procedir a la formalització dels pertinents contractes administratius de l’Acord marc.</w:t>
      </w:r>
    </w:p>
    <w:p w14:paraId="65FF2E87" w14:textId="77777777" w:rsidR="00DD7F8B" w:rsidRDefault="00DD7F8B" w:rsidP="003D2A26">
      <w:pPr>
        <w:jc w:val="both"/>
        <w:rPr>
          <w:rFonts w:ascii="Calibri" w:hAnsi="Calibri" w:cs="Calibri"/>
          <w:bCs/>
          <w:sz w:val="22"/>
          <w:szCs w:val="22"/>
        </w:rPr>
      </w:pPr>
    </w:p>
    <w:p w14:paraId="2C118B0D" w14:textId="09C005D9" w:rsidR="00DD7F8B" w:rsidRPr="0052282C" w:rsidRDefault="00C10991" w:rsidP="003D2A26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="00DD7F8B" w:rsidRPr="00C10991">
        <w:rPr>
          <w:rFonts w:ascii="Calibri" w:hAnsi="Calibri" w:cs="Calibri"/>
          <w:b/>
          <w:sz w:val="22"/>
          <w:szCs w:val="22"/>
        </w:rPr>
        <w:t>.-</w:t>
      </w:r>
      <w:r w:rsidR="00DD7F8B">
        <w:rPr>
          <w:rFonts w:ascii="Calibri" w:hAnsi="Calibri" w:cs="Calibri"/>
          <w:bCs/>
          <w:sz w:val="22"/>
          <w:szCs w:val="22"/>
        </w:rPr>
        <w:t xml:space="preserve"> En data </w:t>
      </w:r>
      <w:r w:rsidR="00B95A83">
        <w:rPr>
          <w:rFonts w:ascii="Calibri" w:hAnsi="Calibri" w:cs="Calibri"/>
          <w:bCs/>
          <w:sz w:val="22"/>
          <w:szCs w:val="22"/>
        </w:rPr>
        <w:t>8 d’abril de 2025</w:t>
      </w:r>
      <w:r w:rsidR="00DD7F8B">
        <w:rPr>
          <w:rFonts w:ascii="Calibri" w:hAnsi="Calibri" w:cs="Calibri"/>
          <w:bCs/>
          <w:sz w:val="22"/>
          <w:szCs w:val="22"/>
        </w:rPr>
        <w:t xml:space="preserve">, la Comissió Executiva del CCDL, va aprovar la cessió definitiva de l’adjudicació de l’Acord marc de </w:t>
      </w:r>
      <w:r w:rsidR="00B95A83">
        <w:rPr>
          <w:rFonts w:ascii="Calibri" w:hAnsi="Calibri" w:cs="Calibri"/>
          <w:bCs/>
          <w:sz w:val="22"/>
          <w:szCs w:val="22"/>
        </w:rPr>
        <w:t>subministrament de parcs infantils i mobiliari per a espais públics</w:t>
      </w:r>
      <w:r w:rsidR="00DD7F8B">
        <w:rPr>
          <w:rFonts w:ascii="Calibri" w:hAnsi="Calibri" w:cs="Calibri"/>
          <w:bCs/>
          <w:sz w:val="22"/>
          <w:szCs w:val="22"/>
        </w:rPr>
        <w:t xml:space="preserve"> amb destinació a les entitats locals de Catalunya (exp. núm. </w:t>
      </w:r>
      <w:r w:rsidR="00B95A83">
        <w:rPr>
          <w:rFonts w:ascii="Calibri" w:hAnsi="Calibri" w:cs="Calibri"/>
          <w:bCs/>
          <w:sz w:val="22"/>
          <w:szCs w:val="22"/>
        </w:rPr>
        <w:t>2022.05</w:t>
      </w:r>
      <w:r w:rsidR="00DD7F8B">
        <w:rPr>
          <w:rFonts w:ascii="Calibri" w:hAnsi="Calibri" w:cs="Calibri"/>
          <w:bCs/>
          <w:sz w:val="22"/>
          <w:szCs w:val="22"/>
        </w:rPr>
        <w:t xml:space="preserve">), prèvia acceptació de l’ACM en la sessió de la Comissió de Presidència de data </w:t>
      </w:r>
      <w:r>
        <w:rPr>
          <w:rFonts w:ascii="Calibri" w:hAnsi="Calibri" w:cs="Calibri"/>
          <w:bCs/>
          <w:sz w:val="22"/>
          <w:szCs w:val="22"/>
        </w:rPr>
        <w:t>11 de març de 2025</w:t>
      </w:r>
      <w:r w:rsidR="00DD7F8B">
        <w:rPr>
          <w:rFonts w:ascii="Calibri" w:hAnsi="Calibri" w:cs="Calibri"/>
          <w:bCs/>
          <w:sz w:val="22"/>
          <w:szCs w:val="22"/>
        </w:rPr>
        <w:t>. Es procedeix a la formalització.</w:t>
      </w:r>
    </w:p>
    <w:p w14:paraId="198CDB7F" w14:textId="77777777" w:rsidR="000E7417" w:rsidRPr="003D2A26" w:rsidRDefault="000E7417" w:rsidP="003D2A26">
      <w:pPr>
        <w:jc w:val="both"/>
        <w:rPr>
          <w:rFonts w:ascii="Calibri" w:hAnsi="Calibri" w:cs="Calibri"/>
          <w:bCs/>
          <w:i/>
          <w:sz w:val="22"/>
          <w:szCs w:val="22"/>
        </w:rPr>
      </w:pPr>
    </w:p>
    <w:p w14:paraId="4BCD5BFF" w14:textId="77777777" w:rsidR="000E7417" w:rsidRPr="003D2A26" w:rsidRDefault="003D2A26" w:rsidP="003D2A26">
      <w:pPr>
        <w:jc w:val="both"/>
        <w:rPr>
          <w:rFonts w:ascii="Calibri" w:hAnsi="Calibri" w:cs="Calibri"/>
          <w:bCs/>
          <w:i/>
          <w:color w:val="FF0000"/>
          <w:sz w:val="22"/>
          <w:szCs w:val="22"/>
        </w:rPr>
      </w:pPr>
      <w:r w:rsidRPr="003D2A26">
        <w:rPr>
          <w:rFonts w:ascii="Calibri" w:hAnsi="Calibri" w:cs="Calibri"/>
          <w:bCs/>
          <w:i/>
          <w:color w:val="FF0000"/>
          <w:sz w:val="22"/>
          <w:szCs w:val="22"/>
        </w:rPr>
        <w:t>(A</w:t>
      </w:r>
      <w:r w:rsidR="000E7417" w:rsidRPr="003D2A26">
        <w:rPr>
          <w:rFonts w:ascii="Calibri" w:hAnsi="Calibri" w:cs="Calibri"/>
          <w:bCs/>
          <w:i/>
          <w:color w:val="FF0000"/>
          <w:sz w:val="22"/>
          <w:szCs w:val="22"/>
        </w:rPr>
        <w:t>fegir qualsevol altre antecedent que l’entitat consideri rellevant relatiu a l’aprovació de la despesa vinculada a l’actuació, fiscalització de l’expedient, justificació de la</w:t>
      </w:r>
      <w:r w:rsidRPr="003D2A26">
        <w:rPr>
          <w:rFonts w:ascii="Calibri" w:hAnsi="Calibri" w:cs="Calibri"/>
          <w:bCs/>
          <w:i/>
          <w:color w:val="FF0000"/>
          <w:sz w:val="22"/>
          <w:szCs w:val="22"/>
        </w:rPr>
        <w:t xml:space="preserve"> necessitat de contractar etc.)</w:t>
      </w:r>
    </w:p>
    <w:p w14:paraId="204F2835" w14:textId="77777777" w:rsidR="000E7417" w:rsidRPr="0052282C" w:rsidRDefault="000E7417" w:rsidP="003D2A26">
      <w:pPr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14:paraId="17C63DE4" w14:textId="77777777" w:rsidR="00B2303D" w:rsidRPr="0052282C" w:rsidRDefault="00B2303D" w:rsidP="003D2A26">
      <w:pPr>
        <w:jc w:val="both"/>
        <w:rPr>
          <w:rFonts w:ascii="Calibri" w:hAnsi="Calibri" w:cs="Calibri"/>
          <w:b/>
          <w:sz w:val="22"/>
          <w:szCs w:val="22"/>
        </w:rPr>
      </w:pPr>
      <w:r w:rsidRPr="0052282C">
        <w:rPr>
          <w:rFonts w:ascii="Calibri" w:hAnsi="Calibri" w:cs="Calibri"/>
          <w:b/>
          <w:sz w:val="22"/>
          <w:szCs w:val="22"/>
        </w:rPr>
        <w:t>FONAMENTS DE DRET</w:t>
      </w:r>
    </w:p>
    <w:p w14:paraId="2B4115FE" w14:textId="77777777" w:rsidR="00B2303D" w:rsidRPr="0052282C" w:rsidRDefault="00B2303D" w:rsidP="003D2A26">
      <w:pPr>
        <w:jc w:val="both"/>
        <w:rPr>
          <w:rFonts w:ascii="Calibri" w:hAnsi="Calibri" w:cs="Calibri"/>
          <w:sz w:val="22"/>
          <w:szCs w:val="22"/>
        </w:rPr>
      </w:pPr>
    </w:p>
    <w:p w14:paraId="7AF573A8" w14:textId="77777777" w:rsidR="000E7417" w:rsidRPr="0052282C" w:rsidRDefault="000E7417" w:rsidP="003D2A26">
      <w:pPr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 xml:space="preserve">Articles 227 i ss. de la  LCSP, en relació a la DA 3a de la  LSCP i la DA 5a de la LBRL, respecte a la creació i règim de centrals de contractació i l’adhesió a aquestes. </w:t>
      </w:r>
    </w:p>
    <w:p w14:paraId="3562F1B0" w14:textId="77777777" w:rsidR="000E7417" w:rsidRPr="0052282C" w:rsidRDefault="000E7417" w:rsidP="003D2A26">
      <w:pPr>
        <w:jc w:val="both"/>
        <w:rPr>
          <w:rFonts w:ascii="Calibri" w:hAnsi="Calibri" w:cs="Calibri"/>
          <w:sz w:val="22"/>
          <w:szCs w:val="22"/>
        </w:rPr>
      </w:pPr>
    </w:p>
    <w:p w14:paraId="2FDEB7F1" w14:textId="77777777" w:rsidR="000E7417" w:rsidRPr="0052282C" w:rsidRDefault="000E7417" w:rsidP="003D2A26">
      <w:pPr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>Articles 219 a 222 de la LCSP en relació al règim dels Acords marc.</w:t>
      </w:r>
    </w:p>
    <w:p w14:paraId="0E436B93" w14:textId="77777777" w:rsidR="000E7417" w:rsidRPr="0052282C" w:rsidRDefault="000E7417" w:rsidP="003D2A26">
      <w:pPr>
        <w:jc w:val="both"/>
        <w:rPr>
          <w:rFonts w:ascii="Calibri" w:hAnsi="Calibri" w:cs="Calibri"/>
          <w:sz w:val="22"/>
          <w:szCs w:val="22"/>
        </w:rPr>
      </w:pPr>
    </w:p>
    <w:p w14:paraId="4B82A3C5" w14:textId="77777777" w:rsidR="000E7417" w:rsidRPr="0052282C" w:rsidRDefault="000E7417" w:rsidP="003D2A26">
      <w:pPr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>Article 153 i 220 de la LCSP pel que fa a la formalització dels contractes administratius mitjançant la signatura per les parts del contracte dels corresponents documents contractuals.</w:t>
      </w:r>
    </w:p>
    <w:p w14:paraId="6DD18D56" w14:textId="77777777" w:rsidR="000E7417" w:rsidRPr="0052282C" w:rsidRDefault="000E7417" w:rsidP="003D2A26">
      <w:pPr>
        <w:jc w:val="both"/>
        <w:rPr>
          <w:rFonts w:ascii="Calibri" w:hAnsi="Calibri" w:cs="Calibri"/>
          <w:sz w:val="22"/>
          <w:szCs w:val="22"/>
        </w:rPr>
      </w:pPr>
    </w:p>
    <w:p w14:paraId="1B28151B" w14:textId="77777777" w:rsidR="000E7417" w:rsidRPr="0052282C" w:rsidRDefault="000E7417" w:rsidP="003D2A26">
      <w:pPr>
        <w:jc w:val="both"/>
        <w:rPr>
          <w:rFonts w:ascii="Calibri" w:hAnsi="Calibri" w:cs="Calibri"/>
          <w:noProof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>P</w:t>
      </w:r>
      <w:r w:rsidRPr="0052282C">
        <w:rPr>
          <w:rFonts w:ascii="Calibri" w:hAnsi="Calibri" w:cs="Calibri"/>
          <w:noProof/>
          <w:sz w:val="22"/>
          <w:szCs w:val="22"/>
        </w:rPr>
        <w:t xml:space="preserve">lecs de clàusules administratives particulars i de prescripcions tècniques que regeixen 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l’Acord marc de </w:t>
      </w:r>
      <w:r w:rsidR="00A143DE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subministrament </w:t>
      </w:r>
      <w:r w:rsidR="00FE5028">
        <w:rPr>
          <w:rFonts w:ascii="Calibri" w:eastAsia="Calibri" w:hAnsi="Calibri" w:cs="Calibri"/>
          <w:color w:val="000000"/>
          <w:sz w:val="22"/>
          <w:szCs w:val="22"/>
          <w:lang w:eastAsia="ca-ES"/>
        </w:rPr>
        <w:t>de parcs infantils i mobiliari per a espais públics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amb destinació a les entitats locals de Catalunya (Exp. 202</w:t>
      </w:r>
      <w:r w:rsidR="00AE0DA4"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>2.0</w:t>
      </w:r>
      <w:r w:rsidR="00FE5028">
        <w:rPr>
          <w:rFonts w:ascii="Calibri" w:eastAsia="Calibri" w:hAnsi="Calibri" w:cs="Calibri"/>
          <w:color w:val="000000"/>
          <w:sz w:val="22"/>
          <w:szCs w:val="22"/>
          <w:lang w:eastAsia="ca-ES"/>
        </w:rPr>
        <w:t>5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>), aprovats per la Resolució de Presidència núm. 202</w:t>
      </w:r>
      <w:r w:rsidR="00FE5028">
        <w:rPr>
          <w:rFonts w:ascii="Calibri" w:eastAsia="Calibri" w:hAnsi="Calibri" w:cs="Calibri"/>
          <w:color w:val="000000"/>
          <w:sz w:val="22"/>
          <w:szCs w:val="22"/>
          <w:lang w:eastAsia="ca-ES"/>
        </w:rPr>
        <w:t>4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>/</w:t>
      </w:r>
      <w:r w:rsidR="00FE5028">
        <w:rPr>
          <w:rFonts w:ascii="Calibri" w:eastAsia="Calibri" w:hAnsi="Calibri" w:cs="Calibri"/>
          <w:color w:val="000000"/>
          <w:sz w:val="22"/>
          <w:szCs w:val="22"/>
          <w:lang w:eastAsia="ca-ES"/>
        </w:rPr>
        <w:t>37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del CCDL, de data </w:t>
      </w:r>
      <w:r w:rsidR="00FE5028">
        <w:rPr>
          <w:rFonts w:ascii="Calibri" w:eastAsia="Calibri" w:hAnsi="Calibri" w:cs="Calibri"/>
          <w:color w:val="000000"/>
          <w:sz w:val="22"/>
          <w:szCs w:val="22"/>
          <w:lang w:eastAsia="ca-ES"/>
        </w:rPr>
        <w:t>2</w:t>
      </w:r>
      <w:r w:rsidR="00805890"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2 de </w:t>
      </w:r>
      <w:r w:rsidR="00FE5028">
        <w:rPr>
          <w:rFonts w:ascii="Calibri" w:eastAsia="Calibri" w:hAnsi="Calibri" w:cs="Calibri"/>
          <w:color w:val="000000"/>
          <w:sz w:val="22"/>
          <w:szCs w:val="22"/>
          <w:lang w:eastAsia="ca-ES"/>
        </w:rPr>
        <w:t>maig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>, i publicats al perfil de contractant de l’entitat.</w:t>
      </w:r>
    </w:p>
    <w:p w14:paraId="6BBE5FD5" w14:textId="77777777" w:rsidR="000E7417" w:rsidRPr="0052282C" w:rsidRDefault="000E7417" w:rsidP="003D2A26">
      <w:pPr>
        <w:jc w:val="both"/>
        <w:rPr>
          <w:rFonts w:ascii="Calibri" w:hAnsi="Calibri" w:cs="Calibri"/>
          <w:sz w:val="22"/>
          <w:szCs w:val="22"/>
        </w:rPr>
      </w:pPr>
    </w:p>
    <w:p w14:paraId="016F62F9" w14:textId="77777777" w:rsidR="000E7417" w:rsidRPr="0052282C" w:rsidRDefault="000E7417" w:rsidP="003D2A26">
      <w:pPr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52282C">
        <w:rPr>
          <w:rFonts w:ascii="Calibri" w:hAnsi="Calibri" w:cs="Calibri"/>
          <w:i/>
          <w:color w:val="FF0000"/>
          <w:sz w:val="22"/>
          <w:szCs w:val="22"/>
        </w:rPr>
        <w:t>(Afegir altres fonaments jurídics que es considerin, en matèria de la competència de l’òrgan que adopta l’acord, fiscalització i aprovació de la despesa...etc.)</w:t>
      </w:r>
    </w:p>
    <w:p w14:paraId="29348FD9" w14:textId="77777777" w:rsidR="00FD6861" w:rsidRPr="0052282C" w:rsidRDefault="00FD6861" w:rsidP="003D2A26">
      <w:pPr>
        <w:jc w:val="both"/>
        <w:rPr>
          <w:rFonts w:ascii="Calibri" w:hAnsi="Calibri" w:cs="Calibri"/>
          <w:sz w:val="22"/>
          <w:szCs w:val="22"/>
        </w:rPr>
      </w:pPr>
    </w:p>
    <w:p w14:paraId="607F43CF" w14:textId="77777777" w:rsidR="000E7417" w:rsidRPr="0052282C" w:rsidRDefault="000E7417" w:rsidP="003D2A26">
      <w:pPr>
        <w:jc w:val="both"/>
        <w:rPr>
          <w:rFonts w:ascii="Calibri" w:hAnsi="Calibri" w:cs="Calibri"/>
          <w:b/>
          <w:sz w:val="22"/>
          <w:szCs w:val="22"/>
        </w:rPr>
      </w:pPr>
      <w:r w:rsidRPr="0052282C">
        <w:rPr>
          <w:rFonts w:ascii="Calibri" w:hAnsi="Calibri" w:cs="Calibri"/>
          <w:sz w:val="22"/>
          <w:szCs w:val="22"/>
        </w:rPr>
        <w:t xml:space="preserve">Per tot això, d’acord amb els antecedents abans esmentats i els fonaments de dret assenyalats anteriorment, es proposa a </w:t>
      </w:r>
      <w:r w:rsidRPr="0052282C">
        <w:rPr>
          <w:rFonts w:ascii="Calibri" w:hAnsi="Calibri" w:cs="Calibri"/>
          <w:color w:val="FF0000"/>
          <w:sz w:val="22"/>
          <w:szCs w:val="22"/>
        </w:rPr>
        <w:t>(òrgan i entitat)</w:t>
      </w:r>
      <w:r w:rsidRPr="0052282C">
        <w:rPr>
          <w:rFonts w:ascii="Calibri" w:hAnsi="Calibri" w:cs="Calibri"/>
          <w:sz w:val="22"/>
          <w:szCs w:val="22"/>
        </w:rPr>
        <w:t>, l’adopció dels següents:</w:t>
      </w:r>
    </w:p>
    <w:p w14:paraId="0D594896" w14:textId="3D4BE381" w:rsidR="000A0181" w:rsidRDefault="000A0181" w:rsidP="003D2A26">
      <w:pPr>
        <w:jc w:val="both"/>
        <w:rPr>
          <w:rFonts w:ascii="Calibri" w:hAnsi="Calibri" w:cs="Calibri"/>
          <w:b/>
          <w:sz w:val="22"/>
          <w:szCs w:val="22"/>
        </w:rPr>
      </w:pPr>
    </w:p>
    <w:p w14:paraId="2363972B" w14:textId="3EAB1527" w:rsidR="00CA153F" w:rsidRDefault="00CA153F" w:rsidP="003D2A26">
      <w:pPr>
        <w:jc w:val="both"/>
        <w:rPr>
          <w:rFonts w:ascii="Calibri" w:hAnsi="Calibri" w:cs="Calibri"/>
          <w:b/>
          <w:sz w:val="22"/>
          <w:szCs w:val="22"/>
        </w:rPr>
      </w:pPr>
    </w:p>
    <w:p w14:paraId="44574C6A" w14:textId="641B50C7" w:rsidR="00CA153F" w:rsidRDefault="00CA153F" w:rsidP="003D2A26">
      <w:pPr>
        <w:jc w:val="both"/>
        <w:rPr>
          <w:rFonts w:ascii="Calibri" w:hAnsi="Calibri" w:cs="Calibri"/>
          <w:b/>
          <w:sz w:val="22"/>
          <w:szCs w:val="22"/>
        </w:rPr>
      </w:pPr>
    </w:p>
    <w:p w14:paraId="06F6CD12" w14:textId="4525D8CC" w:rsidR="00CA153F" w:rsidRDefault="00CA153F" w:rsidP="003D2A26">
      <w:pPr>
        <w:jc w:val="both"/>
        <w:rPr>
          <w:rFonts w:ascii="Calibri" w:hAnsi="Calibri" w:cs="Calibri"/>
          <w:b/>
          <w:sz w:val="22"/>
          <w:szCs w:val="22"/>
        </w:rPr>
      </w:pPr>
    </w:p>
    <w:p w14:paraId="4138262D" w14:textId="77777777" w:rsidR="00DD7F8B" w:rsidRDefault="00DD7F8B" w:rsidP="003D2A26">
      <w:pPr>
        <w:jc w:val="both"/>
        <w:rPr>
          <w:rFonts w:ascii="Calibri" w:hAnsi="Calibri" w:cs="Calibri"/>
          <w:b/>
          <w:sz w:val="22"/>
          <w:szCs w:val="22"/>
        </w:rPr>
      </w:pPr>
    </w:p>
    <w:p w14:paraId="5C4DB7F6" w14:textId="77777777" w:rsidR="00DD7F8B" w:rsidRDefault="00DD7F8B" w:rsidP="003D2A26">
      <w:pPr>
        <w:jc w:val="both"/>
        <w:rPr>
          <w:rFonts w:ascii="Calibri" w:hAnsi="Calibri" w:cs="Calibri"/>
          <w:b/>
          <w:sz w:val="22"/>
          <w:szCs w:val="22"/>
        </w:rPr>
      </w:pPr>
    </w:p>
    <w:p w14:paraId="35425F56" w14:textId="221D6238" w:rsidR="00634084" w:rsidRPr="0052282C" w:rsidRDefault="00634084" w:rsidP="003D2A26">
      <w:pPr>
        <w:jc w:val="both"/>
        <w:rPr>
          <w:rFonts w:ascii="Calibri" w:hAnsi="Calibri" w:cs="Calibri"/>
          <w:b/>
          <w:sz w:val="22"/>
          <w:szCs w:val="22"/>
        </w:rPr>
      </w:pPr>
      <w:r w:rsidRPr="0052282C">
        <w:rPr>
          <w:rFonts w:ascii="Calibri" w:hAnsi="Calibri" w:cs="Calibri"/>
          <w:b/>
          <w:sz w:val="22"/>
          <w:szCs w:val="22"/>
        </w:rPr>
        <w:t>ACORD</w:t>
      </w:r>
      <w:r w:rsidR="003D2A26">
        <w:rPr>
          <w:rFonts w:ascii="Calibri" w:hAnsi="Calibri" w:cs="Calibri"/>
          <w:b/>
          <w:sz w:val="22"/>
          <w:szCs w:val="22"/>
        </w:rPr>
        <w:t>S</w:t>
      </w:r>
    </w:p>
    <w:p w14:paraId="4E502C99" w14:textId="77777777" w:rsidR="00C52593" w:rsidRPr="0052282C" w:rsidRDefault="00C52593" w:rsidP="003D2A26">
      <w:pPr>
        <w:jc w:val="both"/>
        <w:rPr>
          <w:rFonts w:ascii="Calibri" w:hAnsi="Calibri" w:cs="Calibri"/>
          <w:sz w:val="22"/>
          <w:szCs w:val="22"/>
        </w:rPr>
      </w:pPr>
    </w:p>
    <w:p w14:paraId="74CBD8EC" w14:textId="52F4E5A4" w:rsidR="00343273" w:rsidRPr="0052282C" w:rsidRDefault="00343273" w:rsidP="003D2A26">
      <w:pPr>
        <w:tabs>
          <w:tab w:val="center" w:pos="4252"/>
          <w:tab w:val="right" w:pos="8504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b/>
          <w:sz w:val="22"/>
          <w:szCs w:val="22"/>
        </w:rPr>
        <w:t>Primer.-</w:t>
      </w:r>
      <w:r w:rsidR="003D2A26">
        <w:rPr>
          <w:rFonts w:ascii="Calibri" w:hAnsi="Calibri" w:cs="Calibri"/>
          <w:sz w:val="22"/>
          <w:szCs w:val="22"/>
        </w:rPr>
        <w:t xml:space="preserve"> Aprovar l’adhesió de</w:t>
      </w:r>
      <w:r w:rsidRPr="0052282C">
        <w:rPr>
          <w:rFonts w:ascii="Calibri" w:hAnsi="Calibri" w:cs="Calibri"/>
          <w:sz w:val="22"/>
          <w:szCs w:val="22"/>
        </w:rPr>
        <w:t xml:space="preserve"> </w:t>
      </w:r>
      <w:r w:rsidRPr="0052282C">
        <w:rPr>
          <w:rFonts w:ascii="Calibri" w:hAnsi="Calibri" w:cs="Calibri"/>
          <w:color w:val="FF0000"/>
          <w:sz w:val="22"/>
          <w:szCs w:val="22"/>
        </w:rPr>
        <w:t>(Ajuntament, Consell Comarcal, entitat local,...)</w:t>
      </w:r>
      <w:r w:rsidRPr="0052282C">
        <w:rPr>
          <w:rFonts w:ascii="Calibri" w:hAnsi="Calibri" w:cs="Calibri"/>
          <w:sz w:val="22"/>
          <w:szCs w:val="22"/>
        </w:rPr>
        <w:t xml:space="preserve"> a</w:t>
      </w:r>
      <w:r w:rsidR="00FE5028">
        <w:rPr>
          <w:rFonts w:ascii="Calibri" w:hAnsi="Calibri" w:cs="Calibri"/>
          <w:sz w:val="22"/>
          <w:szCs w:val="22"/>
        </w:rPr>
        <w:t xml:space="preserve">mb NIF </w:t>
      </w:r>
      <w:r w:rsidR="00FE5028" w:rsidRPr="00FE5028">
        <w:rPr>
          <w:rFonts w:ascii="Calibri" w:hAnsi="Calibri" w:cs="Calibri"/>
          <w:color w:val="FF0000"/>
          <w:sz w:val="22"/>
          <w:szCs w:val="22"/>
        </w:rPr>
        <w:t>(_______)</w:t>
      </w:r>
      <w:r w:rsidRPr="0052282C">
        <w:rPr>
          <w:rFonts w:ascii="Calibri" w:hAnsi="Calibri" w:cs="Calibri"/>
          <w:sz w:val="22"/>
          <w:szCs w:val="22"/>
        </w:rPr>
        <w:t xml:space="preserve"> </w:t>
      </w:r>
      <w:r w:rsidR="00FE5028">
        <w:rPr>
          <w:rFonts w:ascii="Calibri" w:hAnsi="Calibri" w:cs="Calibri"/>
          <w:sz w:val="22"/>
          <w:szCs w:val="22"/>
        </w:rPr>
        <w:t xml:space="preserve">a 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l’Acord marc de </w:t>
      </w:r>
      <w:r w:rsidR="00BD76F8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subministrament </w:t>
      </w:r>
      <w:r w:rsidR="00FE5028">
        <w:rPr>
          <w:rFonts w:ascii="Calibri" w:eastAsia="Calibri" w:hAnsi="Calibri" w:cs="Calibri"/>
          <w:color w:val="000000"/>
          <w:sz w:val="22"/>
          <w:szCs w:val="22"/>
          <w:lang w:eastAsia="ca-ES"/>
        </w:rPr>
        <w:t>de parcs</w:t>
      </w:r>
      <w:r w:rsidR="00BD76F8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</w:t>
      </w:r>
      <w:r w:rsidR="00FE5028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infantils i mobiliari per a espais públics 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>amb destinació a les entitats locals de Catalunya (Exp. 2022.0</w:t>
      </w:r>
      <w:r w:rsidR="00FE5028">
        <w:rPr>
          <w:rFonts w:ascii="Calibri" w:eastAsia="Calibri" w:hAnsi="Calibri" w:cs="Calibri"/>
          <w:color w:val="000000"/>
          <w:sz w:val="22"/>
          <w:szCs w:val="22"/>
          <w:lang w:eastAsia="ca-ES"/>
        </w:rPr>
        <w:t>5</w:t>
      </w:r>
      <w:r w:rsidRPr="0052282C">
        <w:rPr>
          <w:rFonts w:ascii="Calibri" w:eastAsia="Calibri" w:hAnsi="Calibri" w:cs="Calibri"/>
          <w:color w:val="000000"/>
          <w:sz w:val="22"/>
          <w:szCs w:val="22"/>
          <w:lang w:eastAsia="ca-ES"/>
        </w:rPr>
        <w:t>)</w:t>
      </w:r>
      <w:r w:rsidR="00E67AE1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, amb data </w:t>
      </w:r>
      <w:r w:rsidR="00E67AE1" w:rsidRPr="00E67AE1">
        <w:rPr>
          <w:rFonts w:ascii="Calibri" w:eastAsia="Calibri" w:hAnsi="Calibri" w:cs="Calibri"/>
          <w:color w:val="FF0000"/>
          <w:sz w:val="22"/>
          <w:szCs w:val="22"/>
          <w:lang w:eastAsia="ca-ES"/>
        </w:rPr>
        <w:t>(_____________)</w:t>
      </w:r>
      <w:r w:rsidR="00E67AE1">
        <w:rPr>
          <w:rFonts w:ascii="Calibri" w:eastAsia="Calibri" w:hAnsi="Calibri" w:cs="Calibri"/>
          <w:color w:val="FF0000"/>
          <w:sz w:val="22"/>
          <w:szCs w:val="22"/>
          <w:lang w:eastAsia="ca-ES"/>
        </w:rPr>
        <w:t>.</w:t>
      </w:r>
    </w:p>
    <w:p w14:paraId="4B4DD2CA" w14:textId="77777777" w:rsidR="00AA0F43" w:rsidRPr="0052282C" w:rsidRDefault="00AA0F43" w:rsidP="003D2A26">
      <w:pPr>
        <w:jc w:val="both"/>
        <w:rPr>
          <w:rFonts w:ascii="Calibri" w:hAnsi="Calibri" w:cs="Calibri"/>
          <w:sz w:val="22"/>
          <w:szCs w:val="22"/>
        </w:rPr>
      </w:pPr>
    </w:p>
    <w:p w14:paraId="039C6F5F" w14:textId="618C88CD" w:rsidR="00E310F3" w:rsidRDefault="00E310F3" w:rsidP="003D2A26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52282C">
        <w:rPr>
          <w:rFonts w:ascii="Calibri" w:hAnsi="Calibri" w:cs="Calibri"/>
          <w:b/>
          <w:sz w:val="22"/>
          <w:szCs w:val="22"/>
        </w:rPr>
        <w:t>Segon.-</w:t>
      </w:r>
      <w:r w:rsidRPr="0052282C">
        <w:rPr>
          <w:rFonts w:ascii="Calibri" w:hAnsi="Calibri" w:cs="Calibri"/>
          <w:sz w:val="22"/>
          <w:szCs w:val="22"/>
        </w:rPr>
        <w:t xml:space="preserve"> </w:t>
      </w:r>
      <w:r w:rsidR="00343273" w:rsidRPr="0052282C">
        <w:rPr>
          <w:rFonts w:ascii="Calibri" w:hAnsi="Calibri" w:cs="Calibri"/>
          <w:sz w:val="22"/>
          <w:szCs w:val="22"/>
        </w:rPr>
        <w:t xml:space="preserve">Aprovar la contractació a l’empresa adjudicatària </w:t>
      </w:r>
      <w:r w:rsidR="00343273" w:rsidRPr="0052282C">
        <w:rPr>
          <w:rFonts w:ascii="Calibri" w:hAnsi="Calibri" w:cs="Calibri"/>
          <w:color w:val="FF0000"/>
          <w:sz w:val="22"/>
          <w:szCs w:val="22"/>
        </w:rPr>
        <w:t>(nom de l’empresa adjudicatària)</w:t>
      </w:r>
      <w:r w:rsidR="009B1203">
        <w:rPr>
          <w:rFonts w:ascii="Calibri" w:hAnsi="Calibri" w:cs="Calibri"/>
          <w:sz w:val="22"/>
          <w:szCs w:val="22"/>
        </w:rPr>
        <w:t xml:space="preserve">, per un import de </w:t>
      </w:r>
      <w:r w:rsidR="009B1203" w:rsidRPr="00682588">
        <w:rPr>
          <w:rFonts w:ascii="Calibri" w:hAnsi="Calibri" w:cs="Calibri"/>
          <w:color w:val="FF0000"/>
          <w:sz w:val="22"/>
          <w:szCs w:val="22"/>
        </w:rPr>
        <w:t xml:space="preserve">____________€ </w:t>
      </w:r>
      <w:r w:rsidR="009B1203">
        <w:rPr>
          <w:rFonts w:ascii="Calibri" w:hAnsi="Calibri" w:cs="Calibri"/>
          <w:sz w:val="22"/>
          <w:szCs w:val="22"/>
        </w:rPr>
        <w:t>(IVA</w:t>
      </w:r>
      <w:r w:rsidR="00CA153F">
        <w:rPr>
          <w:rFonts w:ascii="Calibri" w:hAnsi="Calibri" w:cs="Calibri"/>
          <w:sz w:val="22"/>
          <w:szCs w:val="22"/>
        </w:rPr>
        <w:t xml:space="preserve"> no inclòs</w:t>
      </w:r>
      <w:r w:rsidR="009B1203">
        <w:rPr>
          <w:rFonts w:ascii="Calibri" w:hAnsi="Calibri" w:cs="Calibri"/>
          <w:sz w:val="22"/>
          <w:szCs w:val="22"/>
        </w:rPr>
        <w:t xml:space="preserve">), </w:t>
      </w:r>
      <w:r w:rsidR="00CA153F">
        <w:rPr>
          <w:rFonts w:ascii="Calibri" w:hAnsi="Calibri" w:cs="Calibri"/>
          <w:sz w:val="22"/>
          <w:szCs w:val="22"/>
        </w:rPr>
        <w:t xml:space="preserve">al que caldrà afegir </w:t>
      </w:r>
      <w:r w:rsidR="00CA153F" w:rsidRPr="00CA153F">
        <w:rPr>
          <w:rFonts w:ascii="Calibri" w:hAnsi="Calibri" w:cs="Calibri"/>
          <w:color w:val="FF0000"/>
          <w:sz w:val="22"/>
          <w:szCs w:val="22"/>
        </w:rPr>
        <w:t>___</w:t>
      </w:r>
      <w:r w:rsidR="00CA153F">
        <w:rPr>
          <w:rFonts w:ascii="Calibri" w:hAnsi="Calibri" w:cs="Calibri"/>
          <w:color w:val="FF0000"/>
          <w:sz w:val="22"/>
          <w:szCs w:val="22"/>
        </w:rPr>
        <w:t>____</w:t>
      </w:r>
      <w:r w:rsidR="00CA153F" w:rsidRPr="00CA153F">
        <w:rPr>
          <w:rFonts w:ascii="Calibri" w:hAnsi="Calibri" w:cs="Calibri"/>
          <w:color w:val="FF0000"/>
          <w:sz w:val="22"/>
          <w:szCs w:val="22"/>
        </w:rPr>
        <w:t>____ €</w:t>
      </w:r>
      <w:r w:rsidR="00CA153F">
        <w:rPr>
          <w:rFonts w:ascii="Calibri" w:hAnsi="Calibri" w:cs="Calibri"/>
          <w:sz w:val="22"/>
          <w:szCs w:val="22"/>
        </w:rPr>
        <w:t xml:space="preserve"> corresponent a</w:t>
      </w:r>
      <w:r w:rsidR="00682588">
        <w:rPr>
          <w:rFonts w:ascii="Calibri" w:hAnsi="Calibri" w:cs="Calibri"/>
          <w:sz w:val="22"/>
          <w:szCs w:val="22"/>
        </w:rPr>
        <w:t xml:space="preserve">l 21% d’IVA, </w:t>
      </w:r>
      <w:r w:rsidR="00CA153F">
        <w:rPr>
          <w:rFonts w:ascii="Calibri" w:hAnsi="Calibri" w:cs="Calibri"/>
          <w:sz w:val="22"/>
          <w:szCs w:val="22"/>
        </w:rPr>
        <w:t xml:space="preserve">per resultar un </w:t>
      </w:r>
      <w:r w:rsidR="00682588">
        <w:rPr>
          <w:rFonts w:ascii="Calibri" w:hAnsi="Calibri" w:cs="Calibri"/>
          <w:sz w:val="22"/>
          <w:szCs w:val="22"/>
        </w:rPr>
        <w:t>import total</w:t>
      </w:r>
      <w:r w:rsidR="00CA153F">
        <w:rPr>
          <w:rFonts w:ascii="Calibri" w:hAnsi="Calibri" w:cs="Calibri"/>
          <w:sz w:val="22"/>
          <w:szCs w:val="22"/>
        </w:rPr>
        <w:t>,</w:t>
      </w:r>
      <w:r w:rsidR="00682588">
        <w:rPr>
          <w:rFonts w:ascii="Calibri" w:hAnsi="Calibri" w:cs="Calibri"/>
          <w:sz w:val="22"/>
          <w:szCs w:val="22"/>
        </w:rPr>
        <w:t xml:space="preserve"> IVA inclòs</w:t>
      </w:r>
      <w:r w:rsidR="00CA153F">
        <w:rPr>
          <w:rFonts w:ascii="Calibri" w:hAnsi="Calibri" w:cs="Calibri"/>
          <w:sz w:val="22"/>
          <w:szCs w:val="22"/>
        </w:rPr>
        <w:t>,</w:t>
      </w:r>
      <w:r w:rsidR="00682588">
        <w:rPr>
          <w:rFonts w:ascii="Calibri" w:hAnsi="Calibri" w:cs="Calibri"/>
          <w:sz w:val="22"/>
          <w:szCs w:val="22"/>
        </w:rPr>
        <w:t xml:space="preserve"> </w:t>
      </w:r>
      <w:r w:rsidR="00CA153F">
        <w:rPr>
          <w:rFonts w:ascii="Calibri" w:hAnsi="Calibri" w:cs="Calibri"/>
          <w:sz w:val="22"/>
          <w:szCs w:val="22"/>
        </w:rPr>
        <w:t xml:space="preserve">de </w:t>
      </w:r>
      <w:r w:rsidR="00682588" w:rsidRPr="00682588">
        <w:rPr>
          <w:rFonts w:ascii="Calibri" w:hAnsi="Calibri" w:cs="Calibri"/>
          <w:color w:val="FF0000"/>
          <w:sz w:val="22"/>
          <w:szCs w:val="22"/>
        </w:rPr>
        <w:t>______</w:t>
      </w:r>
      <w:r w:rsidR="00CA153F">
        <w:rPr>
          <w:rFonts w:ascii="Calibri" w:hAnsi="Calibri" w:cs="Calibri"/>
          <w:color w:val="FF0000"/>
          <w:sz w:val="22"/>
          <w:szCs w:val="22"/>
        </w:rPr>
        <w:t>___</w:t>
      </w:r>
      <w:r w:rsidR="00682588" w:rsidRPr="00682588">
        <w:rPr>
          <w:rFonts w:ascii="Calibri" w:hAnsi="Calibri" w:cs="Calibri"/>
          <w:color w:val="FF0000"/>
          <w:sz w:val="22"/>
          <w:szCs w:val="22"/>
        </w:rPr>
        <w:t>______ €</w:t>
      </w:r>
    </w:p>
    <w:p w14:paraId="236936C7" w14:textId="6CA36C00" w:rsidR="0026614B" w:rsidRDefault="00D84BBC" w:rsidP="00CA153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</w:r>
      <w:r>
        <w:rPr>
          <w:rFonts w:ascii="Calibri" w:hAnsi="Calibri" w:cs="Calibri"/>
          <w:color w:val="FF0000"/>
          <w:sz w:val="22"/>
          <w:szCs w:val="22"/>
        </w:rPr>
        <w:tab/>
        <w:t xml:space="preserve">          </w:t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817"/>
        <w:gridCol w:w="3402"/>
        <w:gridCol w:w="1558"/>
        <w:gridCol w:w="1419"/>
        <w:gridCol w:w="1518"/>
      </w:tblGrid>
      <w:tr w:rsidR="00CA153F" w:rsidRPr="009311E0" w14:paraId="6D920C7D" w14:textId="77777777" w:rsidTr="00CA153F">
        <w:trPr>
          <w:trHeight w:val="227"/>
        </w:trPr>
        <w:tc>
          <w:tcPr>
            <w:tcW w:w="469" w:type="pct"/>
            <w:tcBorders>
              <w:top w:val="single" w:sz="4" w:space="0" w:color="5B9BD5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6672AAA" w14:textId="2A3A61D8" w:rsidR="00CA153F" w:rsidRPr="009311E0" w:rsidRDefault="00CA153F" w:rsidP="0023134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Lot</w:t>
            </w:r>
          </w:p>
        </w:tc>
        <w:tc>
          <w:tcPr>
            <w:tcW w:w="1952" w:type="pct"/>
            <w:tcBorders>
              <w:top w:val="single" w:sz="4" w:space="0" w:color="5B9BD5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EDC8258" w14:textId="4A1DC725" w:rsidR="00CA153F" w:rsidRPr="009311E0" w:rsidRDefault="00CA153F" w:rsidP="0023134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  <w:t>Producte</w:t>
            </w:r>
          </w:p>
        </w:tc>
        <w:tc>
          <w:tcPr>
            <w:tcW w:w="894" w:type="pct"/>
            <w:tcBorders>
              <w:top w:val="single" w:sz="4" w:space="0" w:color="5B9BD5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3C81217E" w14:textId="77777777" w:rsidR="00CA153F" w:rsidRPr="009311E0" w:rsidRDefault="00CA153F" w:rsidP="0023134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311E0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  <w:t>Unitats</w:t>
            </w:r>
          </w:p>
        </w:tc>
        <w:tc>
          <w:tcPr>
            <w:tcW w:w="814" w:type="pct"/>
            <w:tcBorders>
              <w:top w:val="single" w:sz="4" w:space="0" w:color="5B9BD5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40EEA91A" w14:textId="77777777" w:rsidR="00CA153F" w:rsidRDefault="00CA153F" w:rsidP="0023134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311E0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  <w:t>Preu unitari</w:t>
            </w:r>
          </w:p>
          <w:p w14:paraId="1EDA2B7B" w14:textId="77777777" w:rsidR="00CA153F" w:rsidRPr="009311E0" w:rsidRDefault="00CA153F" w:rsidP="0023134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  <w:t>(sense IVA)</w:t>
            </w:r>
          </w:p>
        </w:tc>
        <w:tc>
          <w:tcPr>
            <w:tcW w:w="871" w:type="pct"/>
            <w:tcBorders>
              <w:top w:val="single" w:sz="4" w:space="0" w:color="5B9BD5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32C2C9C7" w14:textId="4CEA371E" w:rsidR="00CA153F" w:rsidRDefault="00CA153F" w:rsidP="0023134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311E0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  <w:t>Preu total</w:t>
            </w:r>
          </w:p>
          <w:p w14:paraId="75C3A4B1" w14:textId="77777777" w:rsidR="00CA153F" w:rsidRPr="009311E0" w:rsidRDefault="00CA153F" w:rsidP="0023134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  <w:t>(sense IVA)</w:t>
            </w:r>
          </w:p>
        </w:tc>
      </w:tr>
      <w:tr w:rsidR="00CA153F" w:rsidRPr="009311E0" w14:paraId="20AABD1D" w14:textId="77777777" w:rsidTr="00CA153F">
        <w:trPr>
          <w:trHeight w:val="390"/>
        </w:trPr>
        <w:tc>
          <w:tcPr>
            <w:tcW w:w="469" w:type="pct"/>
            <w:tcBorders>
              <w:top w:val="single" w:sz="1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/>
            <w:vAlign w:val="center"/>
          </w:tcPr>
          <w:p w14:paraId="16F610B9" w14:textId="77777777" w:rsidR="00CA153F" w:rsidRPr="009311E0" w:rsidRDefault="00CA153F" w:rsidP="00231344">
            <w:pPr>
              <w:jc w:val="center"/>
              <w:rPr>
                <w:rFonts w:ascii="Calibri" w:hAnsi="Calibri"/>
                <w:b/>
                <w:bCs/>
                <w:i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1952" w:type="pct"/>
            <w:tcBorders>
              <w:top w:val="single" w:sz="12" w:space="0" w:color="4F81BD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78EC3FAD" w14:textId="77777777" w:rsidR="00CA153F" w:rsidRPr="009311E0" w:rsidRDefault="00CA153F" w:rsidP="00231344">
            <w:pPr>
              <w:jc w:val="center"/>
              <w:rPr>
                <w:rFonts w:ascii="Calibri" w:hAnsi="Calibri"/>
                <w:i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894" w:type="pct"/>
            <w:tcBorders>
              <w:top w:val="single" w:sz="12" w:space="0" w:color="4F81BD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1A53D213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14" w:type="pct"/>
            <w:tcBorders>
              <w:top w:val="single" w:sz="12" w:space="0" w:color="4F81BD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1CAEF10E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71" w:type="pct"/>
            <w:tcBorders>
              <w:top w:val="single" w:sz="12" w:space="0" w:color="4F81BD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7E626ADE" w14:textId="5E30E6DC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</w:tr>
      <w:tr w:rsidR="00CA153F" w:rsidRPr="009311E0" w14:paraId="6D30425C" w14:textId="77777777" w:rsidTr="00CA153F">
        <w:trPr>
          <w:trHeight w:val="390"/>
        </w:trPr>
        <w:tc>
          <w:tcPr>
            <w:tcW w:w="46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/>
            <w:vAlign w:val="center"/>
          </w:tcPr>
          <w:p w14:paraId="5125BBC1" w14:textId="77777777" w:rsidR="00CA153F" w:rsidRPr="009311E0" w:rsidRDefault="00CA153F" w:rsidP="0023134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952" w:type="pct"/>
            <w:tcBorders>
              <w:top w:val="single" w:sz="4" w:space="0" w:color="4472C4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2FA0BA20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94" w:type="pct"/>
            <w:tcBorders>
              <w:top w:val="single" w:sz="4" w:space="0" w:color="4472C4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44111D64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14" w:type="pct"/>
            <w:tcBorders>
              <w:top w:val="single" w:sz="4" w:space="0" w:color="4472C4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5FA14EE8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71" w:type="pct"/>
            <w:tcBorders>
              <w:top w:val="single" w:sz="4" w:space="0" w:color="4472C4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4A5D025B" w14:textId="7406DF78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</w:tr>
      <w:tr w:rsidR="00CA153F" w:rsidRPr="009311E0" w14:paraId="68F543FC" w14:textId="77777777" w:rsidTr="00CA153F">
        <w:trPr>
          <w:trHeight w:val="390"/>
        </w:trPr>
        <w:tc>
          <w:tcPr>
            <w:tcW w:w="46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/>
            <w:vAlign w:val="center"/>
          </w:tcPr>
          <w:p w14:paraId="6F6EB370" w14:textId="77777777" w:rsidR="00CA153F" w:rsidRPr="009311E0" w:rsidRDefault="00CA153F" w:rsidP="0023134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952" w:type="pct"/>
            <w:tcBorders>
              <w:top w:val="single" w:sz="4" w:space="0" w:color="4472C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04E6BECF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94" w:type="pct"/>
            <w:tcBorders>
              <w:top w:val="single" w:sz="4" w:space="0" w:color="4472C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2332CD10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14" w:type="pct"/>
            <w:tcBorders>
              <w:top w:val="single" w:sz="4" w:space="0" w:color="4472C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EF1ABB0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71" w:type="pct"/>
            <w:tcBorders>
              <w:top w:val="single" w:sz="4" w:space="0" w:color="4472C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485466B7" w14:textId="1A40FAAC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</w:tr>
      <w:tr w:rsidR="00CA153F" w:rsidRPr="009311E0" w14:paraId="73C6165C" w14:textId="77777777" w:rsidTr="00CA153F">
        <w:trPr>
          <w:trHeight w:val="385"/>
        </w:trPr>
        <w:tc>
          <w:tcPr>
            <w:tcW w:w="46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/>
            <w:vAlign w:val="center"/>
          </w:tcPr>
          <w:p w14:paraId="243DFBA8" w14:textId="77777777" w:rsidR="00CA153F" w:rsidRPr="009311E0" w:rsidRDefault="00CA153F" w:rsidP="0023134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95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8EC1F17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9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1571A500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43D3BD5A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2D14030F" w14:textId="4A7E451D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</w:tr>
      <w:tr w:rsidR="00CA153F" w:rsidRPr="009311E0" w14:paraId="125CFDD0" w14:textId="77777777" w:rsidTr="00CA153F">
        <w:trPr>
          <w:trHeight w:val="385"/>
        </w:trPr>
        <w:tc>
          <w:tcPr>
            <w:tcW w:w="46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/>
            <w:vAlign w:val="center"/>
          </w:tcPr>
          <w:p w14:paraId="1154C54E" w14:textId="77777777" w:rsidR="00CA153F" w:rsidRPr="009311E0" w:rsidRDefault="00CA153F" w:rsidP="0023134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95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C21FACD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9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3E9F96E4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0B6C6B98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596853A0" w14:textId="322B8566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</w:tr>
      <w:tr w:rsidR="00CA153F" w:rsidRPr="009311E0" w14:paraId="7E37C03C" w14:textId="77777777" w:rsidTr="00CA153F">
        <w:trPr>
          <w:trHeight w:val="385"/>
        </w:trPr>
        <w:tc>
          <w:tcPr>
            <w:tcW w:w="469" w:type="pc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D9E2F3"/>
            <w:vAlign w:val="center"/>
          </w:tcPr>
          <w:p w14:paraId="1481E27E" w14:textId="77777777" w:rsidR="00CA153F" w:rsidRPr="009311E0" w:rsidRDefault="00CA153F" w:rsidP="0023134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95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55DAABA7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9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40F80221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05768B60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2FCD9E1E" w14:textId="5DC7F84A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</w:tr>
      <w:tr w:rsidR="00CA153F" w:rsidRPr="009311E0" w14:paraId="294FEA88" w14:textId="77777777" w:rsidTr="00CA153F">
        <w:trPr>
          <w:trHeight w:val="385"/>
        </w:trPr>
        <w:tc>
          <w:tcPr>
            <w:tcW w:w="469" w:type="pc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D9E2F3"/>
            <w:vAlign w:val="center"/>
          </w:tcPr>
          <w:p w14:paraId="3BD6A7BF" w14:textId="77777777" w:rsidR="00CA153F" w:rsidRPr="009311E0" w:rsidRDefault="00CA153F" w:rsidP="0023134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95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34EE1E3C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9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2E0AA117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8D2B928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77163082" w14:textId="4FC1EE4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</w:tr>
      <w:tr w:rsidR="00CA153F" w:rsidRPr="009311E0" w14:paraId="26164773" w14:textId="77777777" w:rsidTr="00CA153F">
        <w:trPr>
          <w:trHeight w:val="385"/>
        </w:trPr>
        <w:tc>
          <w:tcPr>
            <w:tcW w:w="469" w:type="pc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D9E2F3"/>
            <w:vAlign w:val="center"/>
          </w:tcPr>
          <w:p w14:paraId="79E52E42" w14:textId="77777777" w:rsidR="00CA153F" w:rsidRPr="009311E0" w:rsidRDefault="00CA153F" w:rsidP="0023134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95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682C856C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9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0F076C5C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2AD4BD05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3E643A1D" w14:textId="50969898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</w:tr>
      <w:tr w:rsidR="00CA153F" w:rsidRPr="009311E0" w14:paraId="102988CB" w14:textId="77777777" w:rsidTr="00CA153F">
        <w:trPr>
          <w:trHeight w:val="385"/>
        </w:trPr>
        <w:tc>
          <w:tcPr>
            <w:tcW w:w="469" w:type="pc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D9E2F3"/>
            <w:vAlign w:val="center"/>
          </w:tcPr>
          <w:p w14:paraId="6758BA38" w14:textId="77777777" w:rsidR="00CA153F" w:rsidRPr="009311E0" w:rsidRDefault="00CA153F" w:rsidP="0023134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95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51ECE982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9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08C7010A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1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557F83D2" w14:textId="77777777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7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17F0E90E" w14:textId="211EDACD" w:rsidR="00CA153F" w:rsidRPr="009311E0" w:rsidRDefault="00CA153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</w:tr>
    </w:tbl>
    <w:p w14:paraId="19B2EFD1" w14:textId="77777777" w:rsidR="00653E24" w:rsidRDefault="00653E24" w:rsidP="00E310F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0A6DEED" w14:textId="77777777" w:rsidR="00653E24" w:rsidRPr="00653E24" w:rsidRDefault="00653E24" w:rsidP="00E310F3">
      <w:pPr>
        <w:spacing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4993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958"/>
        <w:gridCol w:w="3263"/>
        <w:gridCol w:w="1558"/>
        <w:gridCol w:w="1418"/>
        <w:gridCol w:w="1505"/>
      </w:tblGrid>
      <w:tr w:rsidR="002E6DAF" w:rsidRPr="009311E0" w14:paraId="39ED8500" w14:textId="77777777" w:rsidTr="00E67AE1">
        <w:trPr>
          <w:trHeight w:val="227"/>
        </w:trPr>
        <w:tc>
          <w:tcPr>
            <w:tcW w:w="550" w:type="pct"/>
            <w:tcBorders>
              <w:top w:val="single" w:sz="4" w:space="0" w:color="5B9BD5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1CC2CDD7" w14:textId="576659F6" w:rsidR="002E6DAF" w:rsidRPr="009311E0" w:rsidRDefault="00E67AE1" w:rsidP="0023134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Lot</w:t>
            </w:r>
          </w:p>
        </w:tc>
        <w:tc>
          <w:tcPr>
            <w:tcW w:w="1874" w:type="pct"/>
            <w:tcBorders>
              <w:top w:val="single" w:sz="4" w:space="0" w:color="5B9BD5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85F7D3B" w14:textId="1D5437A1" w:rsidR="002E6DAF" w:rsidRPr="009311E0" w:rsidRDefault="00E67AE1" w:rsidP="0023134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  <w:t>Preus complementaris</w:t>
            </w:r>
          </w:p>
        </w:tc>
        <w:tc>
          <w:tcPr>
            <w:tcW w:w="895" w:type="pct"/>
            <w:tcBorders>
              <w:top w:val="single" w:sz="4" w:space="0" w:color="5B9BD5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02543AC2" w14:textId="77777777" w:rsidR="002E6DAF" w:rsidRPr="009311E0" w:rsidRDefault="002E6DAF" w:rsidP="0023134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311E0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  <w:t>Unitats</w:t>
            </w:r>
          </w:p>
        </w:tc>
        <w:tc>
          <w:tcPr>
            <w:tcW w:w="815" w:type="pct"/>
            <w:tcBorders>
              <w:top w:val="single" w:sz="4" w:space="0" w:color="5B9BD5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45ED926" w14:textId="77777777" w:rsidR="002E6DAF" w:rsidRDefault="002E6DAF" w:rsidP="0023134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311E0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  <w:t>Preu unitari</w:t>
            </w:r>
          </w:p>
          <w:p w14:paraId="75BD7B3E" w14:textId="77777777" w:rsidR="002E6DAF" w:rsidRPr="009311E0" w:rsidRDefault="002E6DAF" w:rsidP="0023134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  <w:t>(sense IVA)</w:t>
            </w:r>
          </w:p>
        </w:tc>
        <w:tc>
          <w:tcPr>
            <w:tcW w:w="865" w:type="pct"/>
            <w:tcBorders>
              <w:top w:val="single" w:sz="4" w:space="0" w:color="5B9BD5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auto"/>
            <w:noWrap/>
            <w:vAlign w:val="center"/>
          </w:tcPr>
          <w:p w14:paraId="012DF4C9" w14:textId="77777777" w:rsidR="002E6DAF" w:rsidRDefault="002E6DAF" w:rsidP="0023134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311E0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  <w:t>Preu total</w:t>
            </w:r>
          </w:p>
          <w:p w14:paraId="5B146EDA" w14:textId="77777777" w:rsidR="002E6DAF" w:rsidRPr="009311E0" w:rsidRDefault="002E6DAF" w:rsidP="0023134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S"/>
              </w:rPr>
              <w:t>(sense IVA)</w:t>
            </w:r>
          </w:p>
        </w:tc>
      </w:tr>
      <w:tr w:rsidR="00E67AE1" w:rsidRPr="009311E0" w14:paraId="16910D3A" w14:textId="77777777" w:rsidTr="00E67AE1">
        <w:trPr>
          <w:trHeight w:val="390"/>
        </w:trPr>
        <w:tc>
          <w:tcPr>
            <w:tcW w:w="550" w:type="pct"/>
            <w:tcBorders>
              <w:top w:val="single" w:sz="1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/>
            <w:vAlign w:val="center"/>
          </w:tcPr>
          <w:p w14:paraId="68143434" w14:textId="77777777" w:rsidR="002E6DAF" w:rsidRPr="009311E0" w:rsidRDefault="002E6DAF" w:rsidP="0023134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74" w:type="pct"/>
            <w:tcBorders>
              <w:top w:val="single" w:sz="12" w:space="0" w:color="4F81BD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6A239B9C" w14:textId="77777777" w:rsidR="002E6DAF" w:rsidRPr="009311E0" w:rsidRDefault="002E6DA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95" w:type="pct"/>
            <w:tcBorders>
              <w:top w:val="single" w:sz="12" w:space="0" w:color="4F81BD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73159F03" w14:textId="77777777" w:rsidR="002E6DAF" w:rsidRPr="009311E0" w:rsidRDefault="002E6DA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15" w:type="pct"/>
            <w:tcBorders>
              <w:top w:val="single" w:sz="12" w:space="0" w:color="4F81BD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1F823326" w14:textId="77777777" w:rsidR="002E6DAF" w:rsidRPr="009311E0" w:rsidRDefault="002E6DA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65" w:type="pct"/>
            <w:tcBorders>
              <w:top w:val="single" w:sz="12" w:space="0" w:color="4F81BD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60F0F26C" w14:textId="77777777" w:rsidR="002E6DAF" w:rsidRPr="009311E0" w:rsidRDefault="002E6DA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</w:tr>
      <w:tr w:rsidR="00E67AE1" w:rsidRPr="009311E0" w14:paraId="5DA32B01" w14:textId="77777777" w:rsidTr="00E67AE1">
        <w:trPr>
          <w:trHeight w:val="390"/>
        </w:trPr>
        <w:tc>
          <w:tcPr>
            <w:tcW w:w="55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/>
            <w:vAlign w:val="center"/>
          </w:tcPr>
          <w:p w14:paraId="55B52470" w14:textId="77777777" w:rsidR="002E6DAF" w:rsidRPr="009311E0" w:rsidRDefault="002E6DAF" w:rsidP="0023134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74" w:type="pct"/>
            <w:tcBorders>
              <w:top w:val="single" w:sz="4" w:space="0" w:color="4472C4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2143C9A3" w14:textId="77777777" w:rsidR="002E6DAF" w:rsidRPr="009311E0" w:rsidRDefault="002E6DA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95" w:type="pct"/>
            <w:tcBorders>
              <w:top w:val="single" w:sz="4" w:space="0" w:color="4472C4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409B29BD" w14:textId="77777777" w:rsidR="002E6DAF" w:rsidRPr="009311E0" w:rsidRDefault="002E6DA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15" w:type="pct"/>
            <w:tcBorders>
              <w:top w:val="single" w:sz="4" w:space="0" w:color="4472C4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1B9D01FE" w14:textId="77777777" w:rsidR="002E6DAF" w:rsidRPr="009311E0" w:rsidRDefault="002E6DA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65" w:type="pct"/>
            <w:tcBorders>
              <w:top w:val="single" w:sz="4" w:space="0" w:color="4472C4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716227F1" w14:textId="77777777" w:rsidR="002E6DAF" w:rsidRPr="009311E0" w:rsidRDefault="002E6DA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</w:tr>
      <w:tr w:rsidR="00E67AE1" w:rsidRPr="009311E0" w14:paraId="340EC559" w14:textId="77777777" w:rsidTr="009B1203">
        <w:trPr>
          <w:trHeight w:val="390"/>
        </w:trPr>
        <w:tc>
          <w:tcPr>
            <w:tcW w:w="55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/>
            <w:vAlign w:val="center"/>
          </w:tcPr>
          <w:p w14:paraId="57B5B947" w14:textId="77777777" w:rsidR="002E6DAF" w:rsidRPr="009311E0" w:rsidRDefault="002E6DAF" w:rsidP="0023134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74" w:type="pct"/>
            <w:tcBorders>
              <w:top w:val="single" w:sz="4" w:space="0" w:color="4472C4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7191B28E" w14:textId="77777777" w:rsidR="002E6DAF" w:rsidRPr="009311E0" w:rsidRDefault="002E6DA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95" w:type="pct"/>
            <w:tcBorders>
              <w:top w:val="single" w:sz="4" w:space="0" w:color="4472C4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7D7BE2A6" w14:textId="77777777" w:rsidR="002E6DAF" w:rsidRPr="009311E0" w:rsidRDefault="002E6DA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15" w:type="pct"/>
            <w:tcBorders>
              <w:top w:val="single" w:sz="4" w:space="0" w:color="4472C4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14B2FE42" w14:textId="77777777" w:rsidR="002E6DAF" w:rsidRPr="009311E0" w:rsidRDefault="002E6DA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65" w:type="pct"/>
            <w:tcBorders>
              <w:top w:val="single" w:sz="4" w:space="0" w:color="4472C4"/>
              <w:left w:val="single" w:sz="8" w:space="0" w:color="4F81BD"/>
              <w:bottom w:val="single" w:sz="4" w:space="0" w:color="4472C4"/>
              <w:right w:val="single" w:sz="8" w:space="0" w:color="4F81BD"/>
            </w:tcBorders>
            <w:shd w:val="clear" w:color="auto" w:fill="DBE5F1"/>
            <w:vAlign w:val="center"/>
          </w:tcPr>
          <w:p w14:paraId="31D0D882" w14:textId="77777777" w:rsidR="002E6DAF" w:rsidRPr="009311E0" w:rsidRDefault="002E6DAF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</w:tr>
      <w:tr w:rsidR="009B1203" w:rsidRPr="009311E0" w14:paraId="60F47B86" w14:textId="77777777" w:rsidTr="00E67AE1">
        <w:trPr>
          <w:trHeight w:val="390"/>
        </w:trPr>
        <w:tc>
          <w:tcPr>
            <w:tcW w:w="55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9E2F3"/>
            <w:vAlign w:val="center"/>
          </w:tcPr>
          <w:p w14:paraId="52EF471E" w14:textId="77777777" w:rsidR="009B1203" w:rsidRPr="009311E0" w:rsidRDefault="009B1203" w:rsidP="0023134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74" w:type="pct"/>
            <w:tcBorders>
              <w:top w:val="single" w:sz="4" w:space="0" w:color="4472C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40883173" w14:textId="77777777" w:rsidR="009B1203" w:rsidRPr="009311E0" w:rsidRDefault="009B1203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95" w:type="pct"/>
            <w:tcBorders>
              <w:top w:val="single" w:sz="4" w:space="0" w:color="4472C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43DDE3AA" w14:textId="77777777" w:rsidR="009B1203" w:rsidRPr="009311E0" w:rsidRDefault="009B1203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15" w:type="pct"/>
            <w:tcBorders>
              <w:top w:val="single" w:sz="4" w:space="0" w:color="4472C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3273D743" w14:textId="77777777" w:rsidR="009B1203" w:rsidRPr="009311E0" w:rsidRDefault="009B1203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  <w:tc>
          <w:tcPr>
            <w:tcW w:w="865" w:type="pct"/>
            <w:tcBorders>
              <w:top w:val="single" w:sz="4" w:space="0" w:color="4472C4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14:paraId="2115EB66" w14:textId="77777777" w:rsidR="009B1203" w:rsidRPr="009311E0" w:rsidRDefault="009B1203" w:rsidP="00231344">
            <w:pPr>
              <w:jc w:val="center"/>
              <w:rPr>
                <w:rFonts w:ascii="Calibri" w:hAnsi="Calibri"/>
                <w:sz w:val="18"/>
                <w:szCs w:val="18"/>
                <w:lang w:eastAsia="es-ES"/>
              </w:rPr>
            </w:pPr>
          </w:p>
        </w:tc>
      </w:tr>
    </w:tbl>
    <w:p w14:paraId="35B5C42B" w14:textId="77777777" w:rsidR="00653E24" w:rsidRDefault="00653E24" w:rsidP="00E310F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933817C" w14:textId="77777777" w:rsidR="007066FF" w:rsidRPr="0052282C" w:rsidRDefault="007066FF" w:rsidP="003D2A26">
      <w:pPr>
        <w:jc w:val="both"/>
        <w:rPr>
          <w:rFonts w:ascii="Calibri" w:hAnsi="Calibri" w:cs="Calibri"/>
          <w:sz w:val="22"/>
          <w:szCs w:val="22"/>
        </w:rPr>
      </w:pPr>
    </w:p>
    <w:p w14:paraId="67FB400C" w14:textId="77777777" w:rsidR="007E07AE" w:rsidRPr="0052282C" w:rsidRDefault="00E310F3" w:rsidP="003D2A26">
      <w:pPr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b/>
          <w:sz w:val="22"/>
          <w:szCs w:val="22"/>
        </w:rPr>
        <w:t>Tercer</w:t>
      </w:r>
      <w:r w:rsidR="007E07AE" w:rsidRPr="0052282C">
        <w:rPr>
          <w:rFonts w:ascii="Calibri" w:hAnsi="Calibri" w:cs="Calibri"/>
          <w:b/>
          <w:sz w:val="22"/>
          <w:szCs w:val="22"/>
        </w:rPr>
        <w:t>.-</w:t>
      </w:r>
      <w:r w:rsidR="007E07AE" w:rsidRPr="0052282C">
        <w:rPr>
          <w:rFonts w:ascii="Calibri" w:hAnsi="Calibri" w:cs="Calibri"/>
          <w:sz w:val="22"/>
          <w:szCs w:val="22"/>
        </w:rPr>
        <w:t>Aprovar l'autorització i disposició de la desp</w:t>
      </w:r>
      <w:r w:rsidR="00DA71D0" w:rsidRPr="0052282C">
        <w:rPr>
          <w:rFonts w:ascii="Calibri" w:hAnsi="Calibri" w:cs="Calibri"/>
          <w:sz w:val="22"/>
          <w:szCs w:val="22"/>
        </w:rPr>
        <w:t>esa</w:t>
      </w:r>
      <w:r w:rsidR="00F5317B" w:rsidRPr="0052282C">
        <w:rPr>
          <w:rFonts w:ascii="Calibri" w:hAnsi="Calibri" w:cs="Calibri"/>
          <w:sz w:val="22"/>
          <w:szCs w:val="22"/>
        </w:rPr>
        <w:t xml:space="preserve">  per import de </w:t>
      </w:r>
      <w:r w:rsidR="00F5317B" w:rsidRPr="0052282C">
        <w:rPr>
          <w:rFonts w:ascii="Calibri" w:hAnsi="Calibri" w:cs="Calibri"/>
          <w:color w:val="FF0000"/>
          <w:sz w:val="22"/>
          <w:szCs w:val="22"/>
        </w:rPr>
        <w:t>___________</w:t>
      </w:r>
      <w:r w:rsidR="007E07AE" w:rsidRPr="0052282C">
        <w:rPr>
          <w:rFonts w:ascii="Calibri" w:hAnsi="Calibri" w:cs="Calibri"/>
          <w:sz w:val="22"/>
          <w:szCs w:val="22"/>
        </w:rPr>
        <w:t xml:space="preserve"> que s'imputarà, dins del pre</w:t>
      </w:r>
      <w:r w:rsidR="00F5317B" w:rsidRPr="0052282C">
        <w:rPr>
          <w:rFonts w:ascii="Calibri" w:hAnsi="Calibri" w:cs="Calibri"/>
          <w:sz w:val="22"/>
          <w:szCs w:val="22"/>
        </w:rPr>
        <w:t xml:space="preserve">ssupost municipal de  l'any </w:t>
      </w:r>
      <w:r w:rsidR="00F5317B" w:rsidRPr="0052282C">
        <w:rPr>
          <w:rFonts w:ascii="Calibri" w:hAnsi="Calibri" w:cs="Calibri"/>
          <w:color w:val="FF0000"/>
          <w:sz w:val="22"/>
          <w:szCs w:val="22"/>
        </w:rPr>
        <w:t>__________</w:t>
      </w:r>
      <w:r w:rsidR="007E07AE" w:rsidRPr="0052282C">
        <w:rPr>
          <w:rFonts w:ascii="Calibri" w:hAnsi="Calibri" w:cs="Calibri"/>
          <w:sz w:val="22"/>
          <w:szCs w:val="22"/>
        </w:rPr>
        <w:t>, a càrrec de</w:t>
      </w:r>
      <w:r w:rsidR="00944304" w:rsidRPr="0052282C">
        <w:rPr>
          <w:rFonts w:ascii="Calibri" w:hAnsi="Calibri" w:cs="Calibri"/>
          <w:sz w:val="22"/>
          <w:szCs w:val="22"/>
        </w:rPr>
        <w:t xml:space="preserve"> l'aplicació pressupostària </w:t>
      </w:r>
      <w:r w:rsidR="00F5317B" w:rsidRPr="0052282C">
        <w:rPr>
          <w:rFonts w:ascii="Calibri" w:hAnsi="Calibri" w:cs="Calibri"/>
          <w:color w:val="FF0000"/>
          <w:sz w:val="22"/>
          <w:szCs w:val="22"/>
        </w:rPr>
        <w:t>___________</w:t>
      </w:r>
      <w:r w:rsidR="007E07AE" w:rsidRPr="0052282C">
        <w:rPr>
          <w:rFonts w:ascii="Calibri" w:hAnsi="Calibri" w:cs="Calibri"/>
          <w:sz w:val="22"/>
          <w:szCs w:val="22"/>
        </w:rPr>
        <w:t>.</w:t>
      </w:r>
    </w:p>
    <w:p w14:paraId="2CD4E992" w14:textId="77777777" w:rsidR="007E07AE" w:rsidRPr="0052282C" w:rsidRDefault="007E07AE" w:rsidP="003D2A26">
      <w:pPr>
        <w:jc w:val="both"/>
        <w:rPr>
          <w:rFonts w:ascii="Calibri" w:hAnsi="Calibri" w:cs="Calibri"/>
          <w:sz w:val="22"/>
          <w:szCs w:val="22"/>
        </w:rPr>
      </w:pPr>
    </w:p>
    <w:p w14:paraId="7F115E60" w14:textId="08383111" w:rsidR="007B225A" w:rsidRPr="0052282C" w:rsidRDefault="007B225A" w:rsidP="003D2A26">
      <w:pPr>
        <w:jc w:val="both"/>
        <w:rPr>
          <w:rFonts w:ascii="Calibri" w:hAnsi="Calibri" w:cs="Calibri"/>
          <w:sz w:val="22"/>
          <w:szCs w:val="22"/>
        </w:rPr>
      </w:pPr>
      <w:r w:rsidRPr="0052282C">
        <w:rPr>
          <w:rFonts w:ascii="Calibri" w:hAnsi="Calibri" w:cs="Calibri"/>
          <w:b/>
          <w:sz w:val="22"/>
          <w:szCs w:val="22"/>
        </w:rPr>
        <w:t>Quart.-</w:t>
      </w:r>
      <w:r w:rsidRPr="0052282C">
        <w:rPr>
          <w:rFonts w:ascii="Calibri" w:hAnsi="Calibri" w:cs="Calibri"/>
          <w:sz w:val="22"/>
          <w:szCs w:val="22"/>
        </w:rPr>
        <w:t xml:space="preserve"> </w:t>
      </w:r>
      <w:r w:rsidR="00522737" w:rsidRPr="0052282C">
        <w:rPr>
          <w:rFonts w:ascii="Calibri" w:hAnsi="Calibri" w:cs="Calibri"/>
          <w:sz w:val="22"/>
          <w:szCs w:val="22"/>
        </w:rPr>
        <w:t xml:space="preserve">Notificar l’adopció d’aquest acord a l’empresa adjudicatària </w:t>
      </w:r>
      <w:r w:rsidR="00522737" w:rsidRPr="0052282C">
        <w:rPr>
          <w:rFonts w:ascii="Calibri" w:hAnsi="Calibri" w:cs="Calibri"/>
          <w:color w:val="FF0000"/>
          <w:sz w:val="22"/>
          <w:szCs w:val="22"/>
        </w:rPr>
        <w:t>_____________</w:t>
      </w:r>
      <w:r w:rsidR="00522737" w:rsidRPr="0052282C">
        <w:rPr>
          <w:rFonts w:ascii="Calibri" w:hAnsi="Calibri" w:cs="Calibri"/>
          <w:sz w:val="22"/>
          <w:szCs w:val="22"/>
        </w:rPr>
        <w:t xml:space="preserve">, </w:t>
      </w:r>
      <w:r w:rsidR="00505256" w:rsidRPr="0052282C">
        <w:rPr>
          <w:rFonts w:ascii="Calibri" w:hAnsi="Calibri" w:cs="Calibri"/>
          <w:sz w:val="22"/>
          <w:szCs w:val="22"/>
        </w:rPr>
        <w:t>i a</w:t>
      </w:r>
      <w:r w:rsidR="00522737" w:rsidRPr="0052282C">
        <w:rPr>
          <w:rFonts w:ascii="Calibri" w:hAnsi="Calibri" w:cs="Calibri"/>
          <w:sz w:val="22"/>
          <w:szCs w:val="22"/>
        </w:rPr>
        <w:t xml:space="preserve"> l’ACM (</w:t>
      </w:r>
      <w:r w:rsidR="000E7417" w:rsidRPr="0052282C">
        <w:rPr>
          <w:rFonts w:ascii="Calibri" w:hAnsi="Calibri" w:cs="Calibri"/>
          <w:sz w:val="22"/>
          <w:szCs w:val="22"/>
        </w:rPr>
        <w:t xml:space="preserve">per </w:t>
      </w:r>
      <w:r w:rsidR="00522737" w:rsidRPr="0052282C">
        <w:rPr>
          <w:rFonts w:ascii="Calibri" w:hAnsi="Calibri" w:cs="Calibri"/>
          <w:sz w:val="22"/>
          <w:szCs w:val="22"/>
        </w:rPr>
        <w:t>EACAT)</w:t>
      </w:r>
      <w:r w:rsidR="00F47028" w:rsidRPr="0052282C">
        <w:rPr>
          <w:rFonts w:ascii="Calibri" w:hAnsi="Calibri" w:cs="Calibri"/>
          <w:sz w:val="22"/>
          <w:szCs w:val="22"/>
        </w:rPr>
        <w:t>,</w:t>
      </w:r>
      <w:r w:rsidR="00522737" w:rsidRPr="0052282C">
        <w:rPr>
          <w:rFonts w:ascii="Calibri" w:hAnsi="Calibri" w:cs="Calibri"/>
          <w:sz w:val="22"/>
          <w:szCs w:val="22"/>
        </w:rPr>
        <w:t xml:space="preserve"> així com a la resta d’interessats que s’escaigui, i donant-li els efectes de publicitat que siguin preceptius.</w:t>
      </w:r>
    </w:p>
    <w:p w14:paraId="585E8EFF" w14:textId="77777777" w:rsidR="007B225A" w:rsidRPr="0052282C" w:rsidRDefault="007B225A" w:rsidP="003D2A26">
      <w:pPr>
        <w:jc w:val="both"/>
        <w:rPr>
          <w:rFonts w:ascii="Calibri" w:hAnsi="Calibri" w:cs="Calibri"/>
          <w:sz w:val="22"/>
          <w:szCs w:val="22"/>
        </w:rPr>
      </w:pPr>
    </w:p>
    <w:p w14:paraId="37B31CCB" w14:textId="08DBA71E" w:rsidR="001942F6" w:rsidRPr="000E7417" w:rsidRDefault="003D2A26" w:rsidP="00DD7F8B">
      <w:pPr>
        <w:rPr>
          <w:rFonts w:ascii="Calibri" w:hAnsi="Calibri" w:cs="Calibri"/>
          <w:sz w:val="20"/>
          <w:szCs w:val="20"/>
        </w:rPr>
      </w:pPr>
      <w:r w:rsidRPr="003D2A26">
        <w:rPr>
          <w:rFonts w:ascii="Calibri" w:hAnsi="Calibri" w:cs="Calibri"/>
          <w:i/>
          <w:color w:val="FF0000"/>
          <w:sz w:val="22"/>
          <w:szCs w:val="22"/>
        </w:rPr>
        <w:t>(</w:t>
      </w:r>
      <w:r>
        <w:rPr>
          <w:rFonts w:ascii="Calibri" w:hAnsi="Calibri" w:cs="Calibri"/>
          <w:i/>
          <w:color w:val="FF0000"/>
          <w:sz w:val="22"/>
          <w:szCs w:val="22"/>
        </w:rPr>
        <w:t>Afegir q</w:t>
      </w:r>
      <w:r w:rsidR="007B225A" w:rsidRPr="003D2A26">
        <w:rPr>
          <w:rFonts w:ascii="Calibri" w:hAnsi="Calibri" w:cs="Calibri"/>
          <w:i/>
          <w:color w:val="FF0000"/>
          <w:sz w:val="22"/>
          <w:szCs w:val="22"/>
        </w:rPr>
        <w:t xml:space="preserve">ualsevol altre </w:t>
      </w:r>
      <w:r>
        <w:rPr>
          <w:rFonts w:ascii="Calibri" w:hAnsi="Calibri" w:cs="Calibri"/>
          <w:i/>
          <w:color w:val="FF0000"/>
          <w:sz w:val="22"/>
          <w:szCs w:val="22"/>
        </w:rPr>
        <w:t xml:space="preserve">acord </w:t>
      </w:r>
      <w:r w:rsidR="007B225A" w:rsidRPr="003D2A26">
        <w:rPr>
          <w:rFonts w:ascii="Calibri" w:hAnsi="Calibri" w:cs="Calibri"/>
          <w:i/>
          <w:color w:val="FF0000"/>
          <w:sz w:val="22"/>
          <w:szCs w:val="22"/>
        </w:rPr>
        <w:t>que l’entitat consideri pertinent</w:t>
      </w:r>
      <w:r w:rsidRPr="003D2A26">
        <w:rPr>
          <w:rFonts w:ascii="Calibri" w:hAnsi="Calibri" w:cs="Calibri"/>
          <w:i/>
          <w:color w:val="FF0000"/>
          <w:sz w:val="22"/>
          <w:szCs w:val="22"/>
        </w:rPr>
        <w:t>)</w:t>
      </w:r>
    </w:p>
    <w:sectPr w:rsidR="001942F6" w:rsidRPr="000E7417" w:rsidSect="003D2A26">
      <w:headerReference w:type="default" r:id="rId8"/>
      <w:footerReference w:type="default" r:id="rId9"/>
      <w:type w:val="continuous"/>
      <w:pgSz w:w="11900" w:h="16840"/>
      <w:pgMar w:top="1276" w:right="1701" w:bottom="993" w:left="1701" w:header="709" w:footer="6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58CC" w14:textId="77777777" w:rsidR="00DC7B95" w:rsidRDefault="00DC7B95" w:rsidP="00C77A5D">
      <w:r>
        <w:separator/>
      </w:r>
    </w:p>
  </w:endnote>
  <w:endnote w:type="continuationSeparator" w:id="0">
    <w:p w14:paraId="67D4AC39" w14:textId="77777777" w:rsidR="00DC7B95" w:rsidRDefault="00DC7B95" w:rsidP="00C7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8E15" w14:textId="77777777" w:rsidR="00DD7F8B" w:rsidRPr="00DD7F8B" w:rsidRDefault="00DD7F8B">
    <w:pPr>
      <w:pStyle w:val="Piedepgina"/>
      <w:jc w:val="right"/>
      <w:rPr>
        <w:rFonts w:ascii="Calibri" w:hAnsi="Calibri" w:cs="Calibri"/>
        <w:sz w:val="20"/>
        <w:szCs w:val="20"/>
      </w:rPr>
    </w:pPr>
    <w:r w:rsidRPr="00DD7F8B">
      <w:rPr>
        <w:rFonts w:ascii="Calibri" w:hAnsi="Calibri" w:cs="Calibri"/>
        <w:sz w:val="20"/>
        <w:szCs w:val="20"/>
      </w:rPr>
      <w:fldChar w:fldCharType="begin"/>
    </w:r>
    <w:r w:rsidRPr="00DD7F8B">
      <w:rPr>
        <w:rFonts w:ascii="Calibri" w:hAnsi="Calibri" w:cs="Calibri"/>
        <w:sz w:val="20"/>
        <w:szCs w:val="20"/>
      </w:rPr>
      <w:instrText>PAGE   \* MERGEFORMAT</w:instrText>
    </w:r>
    <w:r w:rsidRPr="00DD7F8B">
      <w:rPr>
        <w:rFonts w:ascii="Calibri" w:hAnsi="Calibri" w:cs="Calibri"/>
        <w:sz w:val="20"/>
        <w:szCs w:val="20"/>
      </w:rPr>
      <w:fldChar w:fldCharType="separate"/>
    </w:r>
    <w:r w:rsidRPr="00DD7F8B">
      <w:rPr>
        <w:rFonts w:ascii="Calibri" w:hAnsi="Calibri" w:cs="Calibri"/>
        <w:sz w:val="20"/>
        <w:szCs w:val="20"/>
        <w:lang w:val="es-ES"/>
      </w:rPr>
      <w:t>2</w:t>
    </w:r>
    <w:r w:rsidRPr="00DD7F8B">
      <w:rPr>
        <w:rFonts w:ascii="Calibri" w:hAnsi="Calibri" w:cs="Calibri"/>
        <w:sz w:val="20"/>
        <w:szCs w:val="20"/>
      </w:rPr>
      <w:fldChar w:fldCharType="end"/>
    </w:r>
  </w:p>
  <w:p w14:paraId="68A4D19D" w14:textId="77777777" w:rsidR="003D2A26" w:rsidRDefault="003D2A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E0DE" w14:textId="77777777" w:rsidR="00DC7B95" w:rsidRDefault="00DC7B95" w:rsidP="00C77A5D">
      <w:r>
        <w:separator/>
      </w:r>
    </w:p>
  </w:footnote>
  <w:footnote w:type="continuationSeparator" w:id="0">
    <w:p w14:paraId="24015527" w14:textId="77777777" w:rsidR="00DC7B95" w:rsidRDefault="00DC7B95" w:rsidP="00C77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11A1" w14:textId="77777777" w:rsidR="006E2B7E" w:rsidRPr="006E2B7E" w:rsidRDefault="006E2B7E" w:rsidP="006E2B7E">
    <w:pPr>
      <w:tabs>
        <w:tab w:val="right" w:pos="8504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CCA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F70FCD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6FA1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560E3C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9F767B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6F397F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B7E5E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EA4D3E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0C3775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E9427A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F0F0984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517A73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6E06752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0C45E92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604422E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FA700E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0A2B2A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4D1CEF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747A32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3F11028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3E5658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2807D1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60646D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1456A8D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BC2590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5456214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28E78C7"/>
    <w:multiLevelType w:val="hybridMultilevel"/>
    <w:tmpl w:val="B28AF60C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283667"/>
    <w:multiLevelType w:val="hybridMultilevel"/>
    <w:tmpl w:val="A274BD56"/>
    <w:lvl w:ilvl="0" w:tplc="C42C87C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95168245">
    <w:abstractNumId w:val="12"/>
  </w:num>
  <w:num w:numId="2" w16cid:durableId="1526138084">
    <w:abstractNumId w:val="26"/>
  </w:num>
  <w:num w:numId="3" w16cid:durableId="1396509735">
    <w:abstractNumId w:val="1"/>
  </w:num>
  <w:num w:numId="4" w16cid:durableId="107046066">
    <w:abstractNumId w:val="5"/>
  </w:num>
  <w:num w:numId="5" w16cid:durableId="54164116">
    <w:abstractNumId w:val="21"/>
  </w:num>
  <w:num w:numId="6" w16cid:durableId="2029332972">
    <w:abstractNumId w:val="22"/>
  </w:num>
  <w:num w:numId="7" w16cid:durableId="577128974">
    <w:abstractNumId w:val="13"/>
  </w:num>
  <w:num w:numId="8" w16cid:durableId="1362173379">
    <w:abstractNumId w:val="15"/>
  </w:num>
  <w:num w:numId="9" w16cid:durableId="1319462113">
    <w:abstractNumId w:val="11"/>
  </w:num>
  <w:num w:numId="10" w16cid:durableId="1144395223">
    <w:abstractNumId w:val="25"/>
  </w:num>
  <w:num w:numId="11" w16cid:durableId="634288247">
    <w:abstractNumId w:val="2"/>
  </w:num>
  <w:num w:numId="12" w16cid:durableId="1943565092">
    <w:abstractNumId w:val="17"/>
  </w:num>
  <w:num w:numId="13" w16cid:durableId="793402978">
    <w:abstractNumId w:val="18"/>
  </w:num>
  <w:num w:numId="14" w16cid:durableId="560555905">
    <w:abstractNumId w:val="24"/>
  </w:num>
  <w:num w:numId="15" w16cid:durableId="1637679475">
    <w:abstractNumId w:val="14"/>
  </w:num>
  <w:num w:numId="16" w16cid:durableId="518086930">
    <w:abstractNumId w:val="3"/>
  </w:num>
  <w:num w:numId="17" w16cid:durableId="1503617435">
    <w:abstractNumId w:val="16"/>
  </w:num>
  <w:num w:numId="18" w16cid:durableId="1127966332">
    <w:abstractNumId w:val="6"/>
  </w:num>
  <w:num w:numId="19" w16cid:durableId="1410998142">
    <w:abstractNumId w:val="7"/>
  </w:num>
  <w:num w:numId="20" w16cid:durableId="497038247">
    <w:abstractNumId w:val="8"/>
  </w:num>
  <w:num w:numId="21" w16cid:durableId="236061535">
    <w:abstractNumId w:val="0"/>
  </w:num>
  <w:num w:numId="22" w16cid:durableId="246890677">
    <w:abstractNumId w:val="23"/>
  </w:num>
  <w:num w:numId="23" w16cid:durableId="71320250">
    <w:abstractNumId w:val="19"/>
  </w:num>
  <w:num w:numId="24" w16cid:durableId="1135373160">
    <w:abstractNumId w:val="10"/>
  </w:num>
  <w:num w:numId="25" w16cid:durableId="988175014">
    <w:abstractNumId w:val="20"/>
  </w:num>
  <w:num w:numId="26" w16cid:durableId="684601097">
    <w:abstractNumId w:val="9"/>
  </w:num>
  <w:num w:numId="27" w16cid:durableId="227572451">
    <w:abstractNumId w:val="4"/>
  </w:num>
  <w:num w:numId="28" w16cid:durableId="1843351643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A2D"/>
    <w:rsid w:val="00010D9E"/>
    <w:rsid w:val="000130BC"/>
    <w:rsid w:val="00023C53"/>
    <w:rsid w:val="00034081"/>
    <w:rsid w:val="00035B08"/>
    <w:rsid w:val="000446D8"/>
    <w:rsid w:val="00045E03"/>
    <w:rsid w:val="00055D69"/>
    <w:rsid w:val="00056322"/>
    <w:rsid w:val="000614BC"/>
    <w:rsid w:val="000765E7"/>
    <w:rsid w:val="000817DA"/>
    <w:rsid w:val="00082318"/>
    <w:rsid w:val="00096151"/>
    <w:rsid w:val="000A0181"/>
    <w:rsid w:val="000B28B1"/>
    <w:rsid w:val="000B5076"/>
    <w:rsid w:val="000B73EF"/>
    <w:rsid w:val="000D1127"/>
    <w:rsid w:val="000E02E4"/>
    <w:rsid w:val="000E0CC7"/>
    <w:rsid w:val="000E1E9C"/>
    <w:rsid w:val="000E7417"/>
    <w:rsid w:val="00115B57"/>
    <w:rsid w:val="00116CEE"/>
    <w:rsid w:val="001671D3"/>
    <w:rsid w:val="00190C53"/>
    <w:rsid w:val="00190F30"/>
    <w:rsid w:val="001942F6"/>
    <w:rsid w:val="00194ACD"/>
    <w:rsid w:val="001A150F"/>
    <w:rsid w:val="001B07D8"/>
    <w:rsid w:val="001B465D"/>
    <w:rsid w:val="001B4F67"/>
    <w:rsid w:val="001C399F"/>
    <w:rsid w:val="001E0CCC"/>
    <w:rsid w:val="001E6E41"/>
    <w:rsid w:val="001F16AE"/>
    <w:rsid w:val="001F1DF6"/>
    <w:rsid w:val="0020455B"/>
    <w:rsid w:val="00213F1A"/>
    <w:rsid w:val="002140A8"/>
    <w:rsid w:val="00214984"/>
    <w:rsid w:val="002172AC"/>
    <w:rsid w:val="00231344"/>
    <w:rsid w:val="00243DAF"/>
    <w:rsid w:val="002446A5"/>
    <w:rsid w:val="00250D90"/>
    <w:rsid w:val="00254503"/>
    <w:rsid w:val="0026614B"/>
    <w:rsid w:val="00287E3C"/>
    <w:rsid w:val="002900C9"/>
    <w:rsid w:val="00295E5D"/>
    <w:rsid w:val="002A5A8C"/>
    <w:rsid w:val="002B7A2D"/>
    <w:rsid w:val="002C08E1"/>
    <w:rsid w:val="002E1D7E"/>
    <w:rsid w:val="002E3BE4"/>
    <w:rsid w:val="002E6DAF"/>
    <w:rsid w:val="002F170B"/>
    <w:rsid w:val="00303BD6"/>
    <w:rsid w:val="0031501C"/>
    <w:rsid w:val="00322647"/>
    <w:rsid w:val="0033392E"/>
    <w:rsid w:val="003371B3"/>
    <w:rsid w:val="00343273"/>
    <w:rsid w:val="00353DF3"/>
    <w:rsid w:val="00384B4A"/>
    <w:rsid w:val="003877E3"/>
    <w:rsid w:val="003902BE"/>
    <w:rsid w:val="0039268F"/>
    <w:rsid w:val="003945F4"/>
    <w:rsid w:val="003A42C2"/>
    <w:rsid w:val="003C7404"/>
    <w:rsid w:val="003D2A26"/>
    <w:rsid w:val="003E0B03"/>
    <w:rsid w:val="003E4172"/>
    <w:rsid w:val="003F2292"/>
    <w:rsid w:val="003F3809"/>
    <w:rsid w:val="003F43FC"/>
    <w:rsid w:val="004030CD"/>
    <w:rsid w:val="00404773"/>
    <w:rsid w:val="0041402B"/>
    <w:rsid w:val="00422A52"/>
    <w:rsid w:val="00434E48"/>
    <w:rsid w:val="0044107C"/>
    <w:rsid w:val="00442BEB"/>
    <w:rsid w:val="004570FB"/>
    <w:rsid w:val="00460A83"/>
    <w:rsid w:val="0046527A"/>
    <w:rsid w:val="004673DD"/>
    <w:rsid w:val="004749DC"/>
    <w:rsid w:val="00485D0D"/>
    <w:rsid w:val="00487CEC"/>
    <w:rsid w:val="004905C4"/>
    <w:rsid w:val="004A2E83"/>
    <w:rsid w:val="004A54D1"/>
    <w:rsid w:val="004B269E"/>
    <w:rsid w:val="004B3630"/>
    <w:rsid w:val="004B6EC0"/>
    <w:rsid w:val="004C079E"/>
    <w:rsid w:val="004D1893"/>
    <w:rsid w:val="004D488B"/>
    <w:rsid w:val="004D7876"/>
    <w:rsid w:val="004E6AC2"/>
    <w:rsid w:val="004E6E9F"/>
    <w:rsid w:val="004F3BEB"/>
    <w:rsid w:val="00502992"/>
    <w:rsid w:val="00505256"/>
    <w:rsid w:val="0051196B"/>
    <w:rsid w:val="00513732"/>
    <w:rsid w:val="0051414C"/>
    <w:rsid w:val="0051605E"/>
    <w:rsid w:val="00522737"/>
    <w:rsid w:val="0052282C"/>
    <w:rsid w:val="005253B0"/>
    <w:rsid w:val="00542500"/>
    <w:rsid w:val="00543E76"/>
    <w:rsid w:val="005464B7"/>
    <w:rsid w:val="00565727"/>
    <w:rsid w:val="005733FF"/>
    <w:rsid w:val="00574043"/>
    <w:rsid w:val="00574D69"/>
    <w:rsid w:val="00580295"/>
    <w:rsid w:val="00585812"/>
    <w:rsid w:val="00586DA3"/>
    <w:rsid w:val="00594E88"/>
    <w:rsid w:val="00595314"/>
    <w:rsid w:val="005C2A27"/>
    <w:rsid w:val="005C43FD"/>
    <w:rsid w:val="005D0D0A"/>
    <w:rsid w:val="005D3960"/>
    <w:rsid w:val="005D40A0"/>
    <w:rsid w:val="005F25B6"/>
    <w:rsid w:val="00603A9F"/>
    <w:rsid w:val="00623867"/>
    <w:rsid w:val="00631B67"/>
    <w:rsid w:val="00634084"/>
    <w:rsid w:val="00642E6F"/>
    <w:rsid w:val="006468C3"/>
    <w:rsid w:val="006519C5"/>
    <w:rsid w:val="00653E24"/>
    <w:rsid w:val="00657628"/>
    <w:rsid w:val="00675971"/>
    <w:rsid w:val="00676897"/>
    <w:rsid w:val="00677497"/>
    <w:rsid w:val="006802B8"/>
    <w:rsid w:val="0068077A"/>
    <w:rsid w:val="00682588"/>
    <w:rsid w:val="00683E09"/>
    <w:rsid w:val="00692242"/>
    <w:rsid w:val="006A271B"/>
    <w:rsid w:val="006A3CCF"/>
    <w:rsid w:val="006B466C"/>
    <w:rsid w:val="006B7435"/>
    <w:rsid w:val="006C713A"/>
    <w:rsid w:val="006D0AF8"/>
    <w:rsid w:val="006D274E"/>
    <w:rsid w:val="006D3794"/>
    <w:rsid w:val="006E2B7E"/>
    <w:rsid w:val="006F0F99"/>
    <w:rsid w:val="00705ACA"/>
    <w:rsid w:val="007066FF"/>
    <w:rsid w:val="0071603B"/>
    <w:rsid w:val="00724FE2"/>
    <w:rsid w:val="00726963"/>
    <w:rsid w:val="00727B52"/>
    <w:rsid w:val="00734EE8"/>
    <w:rsid w:val="00786604"/>
    <w:rsid w:val="0079034C"/>
    <w:rsid w:val="0079581A"/>
    <w:rsid w:val="00797244"/>
    <w:rsid w:val="007B15BD"/>
    <w:rsid w:val="007B225A"/>
    <w:rsid w:val="007B3D2E"/>
    <w:rsid w:val="007B4B05"/>
    <w:rsid w:val="007B6FEF"/>
    <w:rsid w:val="007D3D32"/>
    <w:rsid w:val="007E07AE"/>
    <w:rsid w:val="007F52F9"/>
    <w:rsid w:val="00800A0E"/>
    <w:rsid w:val="00802E3E"/>
    <w:rsid w:val="0080404F"/>
    <w:rsid w:val="00805890"/>
    <w:rsid w:val="00805C84"/>
    <w:rsid w:val="008072B7"/>
    <w:rsid w:val="00811D4F"/>
    <w:rsid w:val="00812635"/>
    <w:rsid w:val="00817B09"/>
    <w:rsid w:val="00825047"/>
    <w:rsid w:val="00831A7C"/>
    <w:rsid w:val="00841225"/>
    <w:rsid w:val="008479A6"/>
    <w:rsid w:val="0087528C"/>
    <w:rsid w:val="008877F3"/>
    <w:rsid w:val="008B1B4A"/>
    <w:rsid w:val="008B4B4C"/>
    <w:rsid w:val="008B5D40"/>
    <w:rsid w:val="008B6BDD"/>
    <w:rsid w:val="008E0103"/>
    <w:rsid w:val="008E4124"/>
    <w:rsid w:val="008E482C"/>
    <w:rsid w:val="00903639"/>
    <w:rsid w:val="00904317"/>
    <w:rsid w:val="00910AB8"/>
    <w:rsid w:val="009159F6"/>
    <w:rsid w:val="00916E35"/>
    <w:rsid w:val="009173DB"/>
    <w:rsid w:val="00924837"/>
    <w:rsid w:val="009305BA"/>
    <w:rsid w:val="00944304"/>
    <w:rsid w:val="009570F3"/>
    <w:rsid w:val="00960337"/>
    <w:rsid w:val="009617B6"/>
    <w:rsid w:val="009628F3"/>
    <w:rsid w:val="00970684"/>
    <w:rsid w:val="00973B5B"/>
    <w:rsid w:val="009849DA"/>
    <w:rsid w:val="0098658A"/>
    <w:rsid w:val="009900C2"/>
    <w:rsid w:val="0099190F"/>
    <w:rsid w:val="0099263C"/>
    <w:rsid w:val="009A7FF2"/>
    <w:rsid w:val="009B1203"/>
    <w:rsid w:val="009B28E0"/>
    <w:rsid w:val="009B47BF"/>
    <w:rsid w:val="009B63E8"/>
    <w:rsid w:val="009C5EDD"/>
    <w:rsid w:val="009C7001"/>
    <w:rsid w:val="009D7BE9"/>
    <w:rsid w:val="009E3887"/>
    <w:rsid w:val="009E6A64"/>
    <w:rsid w:val="009E7353"/>
    <w:rsid w:val="009F4334"/>
    <w:rsid w:val="009F4B80"/>
    <w:rsid w:val="00A0519D"/>
    <w:rsid w:val="00A1303B"/>
    <w:rsid w:val="00A143DE"/>
    <w:rsid w:val="00A159AF"/>
    <w:rsid w:val="00A15A65"/>
    <w:rsid w:val="00A22459"/>
    <w:rsid w:val="00A51C21"/>
    <w:rsid w:val="00A52DAF"/>
    <w:rsid w:val="00A56D77"/>
    <w:rsid w:val="00A63677"/>
    <w:rsid w:val="00A71390"/>
    <w:rsid w:val="00A86CD1"/>
    <w:rsid w:val="00A94935"/>
    <w:rsid w:val="00AA0F43"/>
    <w:rsid w:val="00AA1BD3"/>
    <w:rsid w:val="00AB3883"/>
    <w:rsid w:val="00AD010F"/>
    <w:rsid w:val="00AE0DA4"/>
    <w:rsid w:val="00AE1D3F"/>
    <w:rsid w:val="00AF1308"/>
    <w:rsid w:val="00AF237F"/>
    <w:rsid w:val="00AF70C8"/>
    <w:rsid w:val="00B02DD4"/>
    <w:rsid w:val="00B2303D"/>
    <w:rsid w:val="00B2433D"/>
    <w:rsid w:val="00B3445D"/>
    <w:rsid w:val="00B42E78"/>
    <w:rsid w:val="00B44149"/>
    <w:rsid w:val="00B44F7F"/>
    <w:rsid w:val="00B51A87"/>
    <w:rsid w:val="00B720FF"/>
    <w:rsid w:val="00B7404D"/>
    <w:rsid w:val="00B7571C"/>
    <w:rsid w:val="00B819A6"/>
    <w:rsid w:val="00B86932"/>
    <w:rsid w:val="00B92016"/>
    <w:rsid w:val="00B95A83"/>
    <w:rsid w:val="00BA0504"/>
    <w:rsid w:val="00BA74A6"/>
    <w:rsid w:val="00BB74AF"/>
    <w:rsid w:val="00BC343C"/>
    <w:rsid w:val="00BD2CFC"/>
    <w:rsid w:val="00BD4750"/>
    <w:rsid w:val="00BD53DC"/>
    <w:rsid w:val="00BD5A69"/>
    <w:rsid w:val="00BD76F8"/>
    <w:rsid w:val="00BE7A1B"/>
    <w:rsid w:val="00C0644D"/>
    <w:rsid w:val="00C10991"/>
    <w:rsid w:val="00C23249"/>
    <w:rsid w:val="00C32260"/>
    <w:rsid w:val="00C52593"/>
    <w:rsid w:val="00C67AC8"/>
    <w:rsid w:val="00C77A5D"/>
    <w:rsid w:val="00C84CA7"/>
    <w:rsid w:val="00CA153F"/>
    <w:rsid w:val="00CA1D9D"/>
    <w:rsid w:val="00CA564B"/>
    <w:rsid w:val="00CB3C91"/>
    <w:rsid w:val="00CB3FF7"/>
    <w:rsid w:val="00CC0741"/>
    <w:rsid w:val="00CD6B20"/>
    <w:rsid w:val="00CE4B20"/>
    <w:rsid w:val="00CF2568"/>
    <w:rsid w:val="00D02C37"/>
    <w:rsid w:val="00D23BED"/>
    <w:rsid w:val="00D3013E"/>
    <w:rsid w:val="00D42C3E"/>
    <w:rsid w:val="00D43105"/>
    <w:rsid w:val="00D56F35"/>
    <w:rsid w:val="00D65EBD"/>
    <w:rsid w:val="00D74B3B"/>
    <w:rsid w:val="00D84AF4"/>
    <w:rsid w:val="00D84BBC"/>
    <w:rsid w:val="00D908BF"/>
    <w:rsid w:val="00D912B5"/>
    <w:rsid w:val="00D9173B"/>
    <w:rsid w:val="00D936D7"/>
    <w:rsid w:val="00D95E23"/>
    <w:rsid w:val="00DA07C0"/>
    <w:rsid w:val="00DA41EB"/>
    <w:rsid w:val="00DA71D0"/>
    <w:rsid w:val="00DA7A4E"/>
    <w:rsid w:val="00DB015A"/>
    <w:rsid w:val="00DB4236"/>
    <w:rsid w:val="00DC4EA7"/>
    <w:rsid w:val="00DC7B95"/>
    <w:rsid w:val="00DD0DBB"/>
    <w:rsid w:val="00DD2067"/>
    <w:rsid w:val="00DD46B7"/>
    <w:rsid w:val="00DD7F8B"/>
    <w:rsid w:val="00DE07A9"/>
    <w:rsid w:val="00DF4E78"/>
    <w:rsid w:val="00E02DF2"/>
    <w:rsid w:val="00E03472"/>
    <w:rsid w:val="00E03E18"/>
    <w:rsid w:val="00E21889"/>
    <w:rsid w:val="00E22FA2"/>
    <w:rsid w:val="00E305C1"/>
    <w:rsid w:val="00E310F3"/>
    <w:rsid w:val="00E467CF"/>
    <w:rsid w:val="00E56D59"/>
    <w:rsid w:val="00E67AE1"/>
    <w:rsid w:val="00E709E2"/>
    <w:rsid w:val="00E738A6"/>
    <w:rsid w:val="00E748C6"/>
    <w:rsid w:val="00E75014"/>
    <w:rsid w:val="00E775B8"/>
    <w:rsid w:val="00E833E1"/>
    <w:rsid w:val="00E93160"/>
    <w:rsid w:val="00EA292D"/>
    <w:rsid w:val="00EA6E5A"/>
    <w:rsid w:val="00EB1A5A"/>
    <w:rsid w:val="00EC370A"/>
    <w:rsid w:val="00EC4632"/>
    <w:rsid w:val="00EC4798"/>
    <w:rsid w:val="00EC5321"/>
    <w:rsid w:val="00ED0B04"/>
    <w:rsid w:val="00ED5B63"/>
    <w:rsid w:val="00ED6077"/>
    <w:rsid w:val="00EE6B69"/>
    <w:rsid w:val="00F13F86"/>
    <w:rsid w:val="00F14A8B"/>
    <w:rsid w:val="00F15015"/>
    <w:rsid w:val="00F2728D"/>
    <w:rsid w:val="00F41E2E"/>
    <w:rsid w:val="00F42EE7"/>
    <w:rsid w:val="00F43F9E"/>
    <w:rsid w:val="00F4636C"/>
    <w:rsid w:val="00F47028"/>
    <w:rsid w:val="00F5317B"/>
    <w:rsid w:val="00F538E2"/>
    <w:rsid w:val="00F57CA7"/>
    <w:rsid w:val="00F64E34"/>
    <w:rsid w:val="00F90A9A"/>
    <w:rsid w:val="00FC2663"/>
    <w:rsid w:val="00FC54A4"/>
    <w:rsid w:val="00FC5574"/>
    <w:rsid w:val="00FC7367"/>
    <w:rsid w:val="00FD2FF3"/>
    <w:rsid w:val="00FD67CE"/>
    <w:rsid w:val="00FD6861"/>
    <w:rsid w:val="00FE353E"/>
    <w:rsid w:val="00FE5028"/>
    <w:rsid w:val="00FE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DA1553"/>
  <w15:docId w15:val="{E6F5867C-161E-43DF-A00C-FF44007F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2D"/>
    <w:rPr>
      <w:rFonts w:ascii="Cambria" w:eastAsia="Cambria" w:hAnsi="Cambria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B7A2D"/>
    <w:pPr>
      <w:spacing w:after="120"/>
    </w:pPr>
    <w:rPr>
      <w:rFonts w:ascii="Times New Roman" w:eastAsia="Times New Roman" w:hAnsi="Times New Roman"/>
      <w:lang w:eastAsia="es-ES"/>
    </w:rPr>
  </w:style>
  <w:style w:type="character" w:customStyle="1" w:styleId="TextoindependienteCar">
    <w:name w:val="Texto independiente Car"/>
    <w:link w:val="Textoindependiente"/>
    <w:rsid w:val="002B7A2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762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657628"/>
    <w:rPr>
      <w:rFonts w:ascii="Cambria" w:eastAsia="Cambria" w:hAnsi="Cambria" w:cs="Times New Roman"/>
      <w:sz w:val="24"/>
      <w:szCs w:val="24"/>
      <w:lang w:val="ca-ES"/>
    </w:rPr>
  </w:style>
  <w:style w:type="paragraph" w:customStyle="1" w:styleId="Default">
    <w:name w:val="Default"/>
    <w:rsid w:val="006A271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77A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77A5D"/>
    <w:rPr>
      <w:rFonts w:ascii="Cambria" w:eastAsia="Cambria" w:hAnsi="Cambria"/>
      <w:sz w:val="24"/>
      <w:szCs w:val="24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C77A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77A5D"/>
    <w:rPr>
      <w:rFonts w:ascii="Cambria" w:eastAsia="Cambria" w:hAnsi="Cambria"/>
      <w:sz w:val="24"/>
      <w:szCs w:val="24"/>
      <w:lang w:val="ca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71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71D0"/>
    <w:rPr>
      <w:rFonts w:ascii="Tahoma" w:eastAsia="Cambria" w:hAnsi="Tahoma" w:cs="Tahoma"/>
      <w:sz w:val="16"/>
      <w:szCs w:val="16"/>
      <w:lang w:val="ca-ES" w:eastAsia="en-US"/>
    </w:rPr>
  </w:style>
  <w:style w:type="table" w:styleId="Tablaconcuadrcula">
    <w:name w:val="Table Grid"/>
    <w:basedOn w:val="Tablanormal"/>
    <w:uiPriority w:val="59"/>
    <w:rsid w:val="00E31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035B08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1B07D8"/>
    <w:rPr>
      <w:color w:val="605E5C"/>
      <w:shd w:val="clear" w:color="auto" w:fill="E1DFDD"/>
    </w:rPr>
  </w:style>
  <w:style w:type="table" w:customStyle="1" w:styleId="Tablaconcuadrcula2-nfasis11">
    <w:name w:val="Tabla con cuadrícula 2 - Énfasis 11"/>
    <w:basedOn w:val="Tablanormal"/>
    <w:uiPriority w:val="47"/>
    <w:rsid w:val="001B07D8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2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CCFF0-1C8E-4355-85D0-DEB41696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1675</Words>
  <Characters>9553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Victor Torrents</dc:creator>
  <cp:lastModifiedBy>ACM.cat - Olga Alonso</cp:lastModifiedBy>
  <cp:revision>3</cp:revision>
  <cp:lastPrinted>2017-08-08T13:31:00Z</cp:lastPrinted>
  <dcterms:created xsi:type="dcterms:W3CDTF">2025-05-26T05:59:00Z</dcterms:created>
  <dcterms:modified xsi:type="dcterms:W3CDTF">2025-05-26T06:13:00Z</dcterms:modified>
</cp:coreProperties>
</file>