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3E23E" w14:textId="77777777" w:rsidR="00B03EB7" w:rsidRPr="00B03EB7" w:rsidRDefault="00B03EB7" w:rsidP="00B03EB7">
      <w:pPr>
        <w:jc w:val="center"/>
        <w:rPr>
          <w:sz w:val="28"/>
        </w:rPr>
      </w:pPr>
      <w:r w:rsidRPr="00B03EB7">
        <w:rPr>
          <w:b/>
          <w:bCs/>
          <w:sz w:val="28"/>
        </w:rPr>
        <w:t xml:space="preserve">MOCIÓ PER A </w:t>
      </w:r>
      <w:r w:rsidR="00CD4FFB">
        <w:rPr>
          <w:b/>
          <w:bCs/>
          <w:sz w:val="28"/>
        </w:rPr>
        <w:t>L’IMPULS DE L’</w:t>
      </w:r>
      <w:r w:rsidRPr="00B03EB7">
        <w:rPr>
          <w:b/>
          <w:bCs/>
          <w:sz w:val="28"/>
        </w:rPr>
        <w:t>AGENDA RURAL DE CATALUNYA</w:t>
      </w:r>
    </w:p>
    <w:p w14:paraId="1C1B2710" w14:textId="77777777" w:rsidR="00CD4FFB" w:rsidRDefault="00CD4FFB" w:rsidP="00B03EB7"/>
    <w:p w14:paraId="58B64FAD" w14:textId="50226002" w:rsidR="00B03EB7" w:rsidRPr="00AF1B37" w:rsidRDefault="00B03EB7" w:rsidP="00B03EB7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A Catalunya, dos de cada tres municipis tenen </w:t>
      </w:r>
      <w:r w:rsidR="007143FF" w:rsidRPr="00AF1B37">
        <w:rPr>
          <w:sz w:val="24"/>
          <w:szCs w:val="24"/>
        </w:rPr>
        <w:t xml:space="preserve">una densitat de població de </w:t>
      </w:r>
      <w:r w:rsidRPr="00AF1B37">
        <w:rPr>
          <w:sz w:val="24"/>
          <w:szCs w:val="24"/>
        </w:rPr>
        <w:t xml:space="preserve">menys de 100 </w:t>
      </w:r>
      <w:proofErr w:type="spellStart"/>
      <w:r w:rsidRPr="00AF1B37">
        <w:rPr>
          <w:sz w:val="24"/>
          <w:szCs w:val="24"/>
        </w:rPr>
        <w:t>hab</w:t>
      </w:r>
      <w:proofErr w:type="spellEnd"/>
      <w:r w:rsidRPr="00AF1B37">
        <w:rPr>
          <w:sz w:val="24"/>
          <w:szCs w:val="24"/>
        </w:rPr>
        <w:t>/km</w:t>
      </w:r>
      <w:r w:rsidRPr="00AF1B37">
        <w:rPr>
          <w:sz w:val="24"/>
          <w:szCs w:val="24"/>
          <w:vertAlign w:val="superscript"/>
        </w:rPr>
        <w:t>2</w:t>
      </w:r>
      <w:r w:rsidR="005804F7" w:rsidRPr="00AF1B37">
        <w:rPr>
          <w:sz w:val="24"/>
          <w:szCs w:val="24"/>
        </w:rPr>
        <w:t xml:space="preserve">, </w:t>
      </w:r>
      <w:r w:rsidR="007143FF" w:rsidRPr="00AF1B37">
        <w:rPr>
          <w:sz w:val="24"/>
          <w:szCs w:val="24"/>
        </w:rPr>
        <w:t xml:space="preserve"> tot i que </w:t>
      </w:r>
      <w:r w:rsidRPr="00AF1B37">
        <w:rPr>
          <w:sz w:val="24"/>
          <w:szCs w:val="24"/>
        </w:rPr>
        <w:t xml:space="preserve">més de la meitat no </w:t>
      </w:r>
      <w:r w:rsidR="007143FF" w:rsidRPr="00AF1B37">
        <w:rPr>
          <w:sz w:val="24"/>
          <w:szCs w:val="24"/>
        </w:rPr>
        <w:t xml:space="preserve">arriba </w:t>
      </w:r>
      <w:r w:rsidRPr="00AF1B37">
        <w:rPr>
          <w:sz w:val="24"/>
          <w:szCs w:val="24"/>
        </w:rPr>
        <w:t xml:space="preserve">als 20 </w:t>
      </w:r>
      <w:proofErr w:type="spellStart"/>
      <w:r w:rsidRPr="00AF1B37">
        <w:rPr>
          <w:sz w:val="24"/>
          <w:szCs w:val="24"/>
        </w:rPr>
        <w:t>hab</w:t>
      </w:r>
      <w:proofErr w:type="spellEnd"/>
      <w:r w:rsidRPr="00AF1B37">
        <w:rPr>
          <w:sz w:val="24"/>
          <w:szCs w:val="24"/>
        </w:rPr>
        <w:t>/ km</w:t>
      </w:r>
      <w:r w:rsidRPr="00AF1B37">
        <w:rPr>
          <w:sz w:val="24"/>
          <w:szCs w:val="24"/>
          <w:vertAlign w:val="superscript"/>
        </w:rPr>
        <w:t>2</w:t>
      </w:r>
      <w:r w:rsidRPr="00AF1B37">
        <w:rPr>
          <w:sz w:val="24"/>
          <w:szCs w:val="24"/>
        </w:rPr>
        <w:t xml:space="preserve">. Així mateix, hi ha 336 municipis de menys de 500 habitants, que </w:t>
      </w:r>
      <w:r w:rsidR="007143FF" w:rsidRPr="00AF1B37">
        <w:rPr>
          <w:sz w:val="24"/>
          <w:szCs w:val="24"/>
        </w:rPr>
        <w:t xml:space="preserve">tot i representar el </w:t>
      </w:r>
      <w:r w:rsidRPr="00AF1B37">
        <w:rPr>
          <w:sz w:val="24"/>
          <w:szCs w:val="24"/>
        </w:rPr>
        <w:t>35% d</w:t>
      </w:r>
      <w:r w:rsidR="007143FF" w:rsidRPr="00AF1B37">
        <w:rPr>
          <w:sz w:val="24"/>
          <w:szCs w:val="24"/>
        </w:rPr>
        <w:t xml:space="preserve">e la superfície </w:t>
      </w:r>
      <w:r w:rsidR="008139EA">
        <w:rPr>
          <w:sz w:val="24"/>
          <w:szCs w:val="24"/>
        </w:rPr>
        <w:t>d</w:t>
      </w:r>
      <w:r w:rsidRPr="00AF1B37">
        <w:rPr>
          <w:sz w:val="24"/>
          <w:szCs w:val="24"/>
        </w:rPr>
        <w:t xml:space="preserve">el país, </w:t>
      </w:r>
      <w:r w:rsidR="007143FF" w:rsidRPr="00AF1B37">
        <w:rPr>
          <w:sz w:val="24"/>
          <w:szCs w:val="24"/>
        </w:rPr>
        <w:t xml:space="preserve">només acullen </w:t>
      </w:r>
      <w:r w:rsidRPr="00AF1B37">
        <w:rPr>
          <w:sz w:val="24"/>
          <w:szCs w:val="24"/>
        </w:rPr>
        <w:t xml:space="preserve">l’1% de la </w:t>
      </w:r>
      <w:r w:rsidR="007143FF" w:rsidRPr="00AF1B37">
        <w:rPr>
          <w:sz w:val="24"/>
          <w:szCs w:val="24"/>
        </w:rPr>
        <w:t xml:space="preserve">seva </w:t>
      </w:r>
      <w:r w:rsidRPr="00AF1B37">
        <w:rPr>
          <w:sz w:val="24"/>
          <w:szCs w:val="24"/>
        </w:rPr>
        <w:t>població.</w:t>
      </w:r>
    </w:p>
    <w:p w14:paraId="651B88E5" w14:textId="77777777" w:rsidR="00CD4FFB" w:rsidRPr="00AF1B37" w:rsidRDefault="007143FF" w:rsidP="007143FF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És en aquest context que s’elabora l’Agenda Rural de Catalunya, document estratègic participatiu que recull les aspiracions de les diverses ruralitats del nostre país per fomentar el desenvolupament socioeconòmic, el creixement i la diversificació</w:t>
      </w:r>
      <w:r w:rsidRPr="00AF1B37">
        <w:rPr>
          <w:sz w:val="24"/>
          <w:szCs w:val="24"/>
        </w:rPr>
        <w:br/>
        <w:t>econòmica, el benestar social, la protecció de la natura i la cooperació i interconnexió amb les àrees urbanes.</w:t>
      </w:r>
    </w:p>
    <w:p w14:paraId="6C5FAC5B" w14:textId="2580FF17" w:rsidR="00CD4FFB" w:rsidRPr="00AF1B37" w:rsidRDefault="007143FF" w:rsidP="007143FF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 xml:space="preserve">La redacció de l’Agenda Rural Catalana, feta prenent </w:t>
      </w:r>
      <w:r w:rsidR="00B03EB7" w:rsidRPr="00AF1B37">
        <w:rPr>
          <w:sz w:val="24"/>
          <w:szCs w:val="24"/>
        </w:rPr>
        <w:t>el marc de referència de la iniciativa del Parlament Europeu per elaborar una Agenda Rural Europea</w:t>
      </w:r>
      <w:r w:rsidR="008139EA">
        <w:rPr>
          <w:sz w:val="24"/>
          <w:szCs w:val="24"/>
        </w:rPr>
        <w:t>, é</w:t>
      </w:r>
      <w:r w:rsidRPr="00AF1B37">
        <w:rPr>
          <w:sz w:val="24"/>
          <w:szCs w:val="24"/>
        </w:rPr>
        <w:t xml:space="preserve">s una iniciativa </w:t>
      </w:r>
      <w:r w:rsidR="00B03EB7" w:rsidRPr="00AF1B37">
        <w:rPr>
          <w:sz w:val="24"/>
          <w:szCs w:val="24"/>
        </w:rPr>
        <w:t xml:space="preserve">de la Comissió </w:t>
      </w:r>
      <w:proofErr w:type="spellStart"/>
      <w:r w:rsidR="00B03EB7" w:rsidRPr="00AF1B37">
        <w:rPr>
          <w:sz w:val="24"/>
          <w:szCs w:val="24"/>
        </w:rPr>
        <w:t>Interdepartamental</w:t>
      </w:r>
      <w:proofErr w:type="spellEnd"/>
      <w:r w:rsidR="00B03EB7" w:rsidRPr="00AF1B37">
        <w:rPr>
          <w:sz w:val="24"/>
          <w:szCs w:val="24"/>
        </w:rPr>
        <w:t xml:space="preserve"> sobre Despoblament Rural, que va </w:t>
      </w:r>
      <w:r w:rsidRPr="00AF1B37">
        <w:rPr>
          <w:sz w:val="24"/>
          <w:szCs w:val="24"/>
        </w:rPr>
        <w:t xml:space="preserve">encarregar la coordinació del document a una comissió redactora </w:t>
      </w:r>
      <w:r w:rsidR="00B03EB7" w:rsidRPr="00AF1B37">
        <w:rPr>
          <w:sz w:val="24"/>
          <w:szCs w:val="24"/>
        </w:rPr>
        <w:t>formada per l’Associació d’Iniciatives Rurals de Catalunya (ARCA), l’Associació Catalana de Municipis (ACM), l’Associació de Micropobles de Catalunya (</w:t>
      </w:r>
      <w:proofErr w:type="spellStart"/>
      <w:r w:rsidR="00B03EB7" w:rsidRPr="00AF1B37">
        <w:rPr>
          <w:sz w:val="24"/>
          <w:szCs w:val="24"/>
        </w:rPr>
        <w:t>MdC</w:t>
      </w:r>
      <w:proofErr w:type="spellEnd"/>
      <w:r w:rsidR="00B03EB7" w:rsidRPr="00AF1B37">
        <w:rPr>
          <w:sz w:val="24"/>
          <w:szCs w:val="24"/>
        </w:rPr>
        <w:t>) i el Consell Assessor de Desenvolupament Sostenible (CADS</w:t>
      </w:r>
      <w:r w:rsidR="005804F7" w:rsidRPr="00AF1B37">
        <w:rPr>
          <w:sz w:val="24"/>
          <w:szCs w:val="24"/>
        </w:rPr>
        <w:t>).</w:t>
      </w:r>
    </w:p>
    <w:p w14:paraId="2D63FFDE" w14:textId="77777777" w:rsidR="00CD4FFB" w:rsidRPr="00AF1B37" w:rsidRDefault="006A6B2D" w:rsidP="00B03EB7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 xml:space="preserve">Amb aquest encàrrec, </w:t>
      </w:r>
      <w:r w:rsidR="00B03EB7" w:rsidRPr="00AF1B37">
        <w:rPr>
          <w:sz w:val="24"/>
          <w:szCs w:val="24"/>
        </w:rPr>
        <w:t xml:space="preserve">es va iniciar un procés participatiu per elaborar una proposta tan àmplia com fos </w:t>
      </w:r>
      <w:r w:rsidR="00984E21" w:rsidRPr="00AF1B37">
        <w:rPr>
          <w:sz w:val="24"/>
          <w:szCs w:val="24"/>
        </w:rPr>
        <w:t>possible, impulsat i vetllat per una Comissió Motora formada per més de 35 entitats representatives del territori i amb ampli coneixement en les diferents matèries</w:t>
      </w:r>
      <w:r w:rsidR="00B03EB7" w:rsidRPr="00AF1B37">
        <w:rPr>
          <w:sz w:val="24"/>
          <w:szCs w:val="24"/>
        </w:rPr>
        <w:t xml:space="preserve">. </w:t>
      </w:r>
      <w:r w:rsidRPr="00AF1B37">
        <w:rPr>
          <w:sz w:val="24"/>
          <w:szCs w:val="24"/>
        </w:rPr>
        <w:t xml:space="preserve">Aquest procés va permetre conèixer l’opinió de més de </w:t>
      </w:r>
      <w:r w:rsidR="00B03EB7" w:rsidRPr="00AF1B37">
        <w:rPr>
          <w:sz w:val="24"/>
          <w:szCs w:val="24"/>
        </w:rPr>
        <w:t>1.200 persones</w:t>
      </w:r>
      <w:r w:rsidRPr="00AF1B37">
        <w:rPr>
          <w:sz w:val="24"/>
          <w:szCs w:val="24"/>
        </w:rPr>
        <w:t xml:space="preserve"> que</w:t>
      </w:r>
      <w:r w:rsidR="00B03EB7" w:rsidRPr="00AF1B37">
        <w:rPr>
          <w:sz w:val="24"/>
          <w:szCs w:val="24"/>
        </w:rPr>
        <w:t xml:space="preserve"> van participar en els diversos tallers </w:t>
      </w:r>
      <w:r w:rsidRPr="00AF1B37">
        <w:rPr>
          <w:sz w:val="24"/>
          <w:szCs w:val="24"/>
        </w:rPr>
        <w:t>organitzats</w:t>
      </w:r>
      <w:r w:rsidR="00B03EB7" w:rsidRPr="00AF1B37">
        <w:rPr>
          <w:sz w:val="24"/>
          <w:szCs w:val="24"/>
        </w:rPr>
        <w:t xml:space="preserve"> arreu del territori per donar resposta als nombrosos reptes als quals s’enfronta el món rural.</w:t>
      </w:r>
    </w:p>
    <w:p w14:paraId="705BB532" w14:textId="77777777" w:rsidR="00B03EB7" w:rsidRPr="00AF1B37" w:rsidRDefault="006A6B2D" w:rsidP="00B03EB7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 xml:space="preserve">A partir de totes les aportacions rebudes la Comissió redactora va identificar </w:t>
      </w:r>
      <w:r w:rsidR="00B03EB7" w:rsidRPr="00AF1B37">
        <w:rPr>
          <w:sz w:val="24"/>
          <w:szCs w:val="24"/>
        </w:rPr>
        <w:t xml:space="preserve">892 accions, de les quals 277 són prioritàries i 59 </w:t>
      </w:r>
      <w:r w:rsidRPr="00AF1B37">
        <w:rPr>
          <w:sz w:val="24"/>
          <w:szCs w:val="24"/>
        </w:rPr>
        <w:t xml:space="preserve">tenen un caràcter </w:t>
      </w:r>
      <w:r w:rsidR="00B03EB7" w:rsidRPr="00AF1B37">
        <w:rPr>
          <w:sz w:val="24"/>
          <w:szCs w:val="24"/>
        </w:rPr>
        <w:t>estratègi</w:t>
      </w:r>
      <w:r w:rsidRPr="00AF1B37">
        <w:rPr>
          <w:sz w:val="24"/>
          <w:szCs w:val="24"/>
        </w:rPr>
        <w:t>c</w:t>
      </w:r>
      <w:r w:rsidR="00B03EB7" w:rsidRPr="00AF1B37">
        <w:rPr>
          <w:sz w:val="24"/>
          <w:szCs w:val="24"/>
        </w:rPr>
        <w:t xml:space="preserve"> Aquestes accions s’han organitzat  entorn de set grans reptes:</w:t>
      </w:r>
    </w:p>
    <w:p w14:paraId="09433F4C" w14:textId="77777777" w:rsidR="00B03EB7" w:rsidRPr="00AF1B37" w:rsidRDefault="00B03EB7" w:rsidP="00B03EB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F1B37">
        <w:rPr>
          <w:sz w:val="24"/>
          <w:szCs w:val="24"/>
        </w:rPr>
        <w:t>Persones, benestar i repte demogràfic.</w:t>
      </w:r>
    </w:p>
    <w:p w14:paraId="73DFEB19" w14:textId="77777777" w:rsidR="00B03EB7" w:rsidRPr="00AF1B37" w:rsidRDefault="00B03EB7" w:rsidP="00B03EB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F1B37">
        <w:rPr>
          <w:sz w:val="24"/>
          <w:szCs w:val="24"/>
        </w:rPr>
        <w:t>Transició ecològica.</w:t>
      </w:r>
    </w:p>
    <w:p w14:paraId="704B0987" w14:textId="77777777" w:rsidR="00B03EB7" w:rsidRPr="00AF1B37" w:rsidRDefault="00B03EB7" w:rsidP="00B03EB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F1B37">
        <w:rPr>
          <w:sz w:val="24"/>
          <w:szCs w:val="24"/>
        </w:rPr>
        <w:t>Territori connectat.</w:t>
      </w:r>
    </w:p>
    <w:p w14:paraId="09B96C2B" w14:textId="77777777" w:rsidR="00B03EB7" w:rsidRPr="00AF1B37" w:rsidRDefault="00B03EB7" w:rsidP="00B03EB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F1B37">
        <w:rPr>
          <w:sz w:val="24"/>
          <w:szCs w:val="24"/>
        </w:rPr>
        <w:t>Sistema agroalimentari.</w:t>
      </w:r>
    </w:p>
    <w:p w14:paraId="2977654B" w14:textId="77777777" w:rsidR="00B03EB7" w:rsidRPr="00AF1B37" w:rsidRDefault="00B03EB7" w:rsidP="00B03EB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F1B37">
        <w:rPr>
          <w:sz w:val="24"/>
          <w:szCs w:val="24"/>
        </w:rPr>
        <w:t>Gestió forestal.</w:t>
      </w:r>
    </w:p>
    <w:p w14:paraId="6475C682" w14:textId="77777777" w:rsidR="00B03EB7" w:rsidRPr="00AF1B37" w:rsidRDefault="00B03EB7" w:rsidP="00B03EB7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F1B37">
        <w:rPr>
          <w:sz w:val="24"/>
          <w:szCs w:val="24"/>
        </w:rPr>
        <w:t>Innovació i dinamització social i econòmica.</w:t>
      </w:r>
    </w:p>
    <w:p w14:paraId="154D6862" w14:textId="77777777" w:rsidR="00B03EB7" w:rsidRPr="00AF1B37" w:rsidRDefault="00B03EB7" w:rsidP="00B03EB7">
      <w:pPr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AF1B37">
        <w:rPr>
          <w:sz w:val="24"/>
          <w:szCs w:val="24"/>
        </w:rPr>
        <w:lastRenderedPageBreak/>
        <w:t>Governança</w:t>
      </w:r>
      <w:proofErr w:type="spellEnd"/>
      <w:r w:rsidRPr="00AF1B37">
        <w:rPr>
          <w:sz w:val="24"/>
          <w:szCs w:val="24"/>
        </w:rPr>
        <w:t>. </w:t>
      </w:r>
    </w:p>
    <w:p w14:paraId="55AA3471" w14:textId="77777777" w:rsidR="00CD4FFB" w:rsidRDefault="00CD4FFB">
      <w:pPr>
        <w:jc w:val="both"/>
        <w:rPr>
          <w:sz w:val="24"/>
          <w:szCs w:val="24"/>
        </w:rPr>
      </w:pPr>
    </w:p>
    <w:p w14:paraId="7DAABFC5" w14:textId="750C7876" w:rsidR="00FF20FF" w:rsidRPr="00AF1B37" w:rsidRDefault="00B03EB7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L’Agenda Rural ha d’esdevenir un element clau per planificar les polítiques d'equilibri i cohesió territorial del país.</w:t>
      </w:r>
      <w:r w:rsidR="006A6B2D" w:rsidRPr="00AF1B37">
        <w:rPr>
          <w:sz w:val="24"/>
          <w:szCs w:val="24"/>
        </w:rPr>
        <w:t xml:space="preserve"> Per aquest motiu el seu desplegament es farà </w:t>
      </w:r>
      <w:r w:rsidR="00553692">
        <w:rPr>
          <w:sz w:val="24"/>
          <w:szCs w:val="24"/>
        </w:rPr>
        <w:t xml:space="preserve">a </w:t>
      </w:r>
      <w:r w:rsidRPr="00AF1B37">
        <w:rPr>
          <w:sz w:val="24"/>
          <w:szCs w:val="24"/>
        </w:rPr>
        <w:t xml:space="preserve">través </w:t>
      </w:r>
      <w:r w:rsidR="00553692">
        <w:rPr>
          <w:sz w:val="24"/>
          <w:szCs w:val="24"/>
        </w:rPr>
        <w:t xml:space="preserve">d’un Pla d’Acció </w:t>
      </w:r>
      <w:r w:rsidR="006A38F6" w:rsidRPr="00AF1B37">
        <w:rPr>
          <w:sz w:val="24"/>
          <w:szCs w:val="24"/>
        </w:rPr>
        <w:t>q</w:t>
      </w:r>
      <w:r w:rsidRPr="00AF1B37">
        <w:rPr>
          <w:sz w:val="24"/>
          <w:szCs w:val="24"/>
        </w:rPr>
        <w:t xml:space="preserve">ue </w:t>
      </w:r>
      <w:r w:rsidR="006A6B2D" w:rsidRPr="00AF1B37">
        <w:rPr>
          <w:sz w:val="24"/>
          <w:szCs w:val="24"/>
        </w:rPr>
        <w:t>definir</w:t>
      </w:r>
      <w:r w:rsidR="006A38F6" w:rsidRPr="00AF1B37">
        <w:rPr>
          <w:sz w:val="24"/>
          <w:szCs w:val="24"/>
        </w:rPr>
        <w:t>à</w:t>
      </w:r>
      <w:r w:rsidR="006A6B2D" w:rsidRPr="00AF1B37">
        <w:rPr>
          <w:sz w:val="24"/>
          <w:szCs w:val="24"/>
        </w:rPr>
        <w:t xml:space="preserve"> </w:t>
      </w:r>
      <w:r w:rsidRPr="00AF1B37">
        <w:rPr>
          <w:sz w:val="24"/>
          <w:szCs w:val="24"/>
        </w:rPr>
        <w:t xml:space="preserve">les accions a portar a terme o bé que han de continuar desenvolupant els diferents departaments de la Generalitat per assolir els reptes identificats. </w:t>
      </w:r>
    </w:p>
    <w:p w14:paraId="1A8BD7EA" w14:textId="77777777" w:rsidR="00B03EB7" w:rsidRPr="00AF1B37" w:rsidRDefault="00B03EB7" w:rsidP="00B03EB7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 xml:space="preserve">Els </w:t>
      </w:r>
      <w:r w:rsidR="008B2953" w:rsidRPr="00AF1B37">
        <w:rPr>
          <w:sz w:val="24"/>
          <w:szCs w:val="24"/>
        </w:rPr>
        <w:t>ens locals t</w:t>
      </w:r>
      <w:r w:rsidRPr="00AF1B37">
        <w:rPr>
          <w:sz w:val="24"/>
          <w:szCs w:val="24"/>
        </w:rPr>
        <w:t>ambé hem de ser part activa d’aquesta Agenda Rural de Catalunya en defensa de l’equitat territorial</w:t>
      </w:r>
      <w:r w:rsidR="00CD4FFB" w:rsidRPr="00AF1B37">
        <w:rPr>
          <w:sz w:val="24"/>
          <w:szCs w:val="24"/>
        </w:rPr>
        <w:t xml:space="preserve"> i l’equitat social.</w:t>
      </w:r>
    </w:p>
    <w:p w14:paraId="01E6DC7E" w14:textId="77777777" w:rsidR="00CD4FFB" w:rsidRPr="00AF1B37" w:rsidRDefault="00CD4FFB" w:rsidP="00B03EB7">
      <w:pPr>
        <w:jc w:val="both"/>
        <w:rPr>
          <w:sz w:val="24"/>
          <w:szCs w:val="24"/>
        </w:rPr>
      </w:pPr>
    </w:p>
    <w:p w14:paraId="10A56EE5" w14:textId="77777777" w:rsidR="00B03EB7" w:rsidRPr="00AF1B37" w:rsidRDefault="00455CB8" w:rsidP="00B03EB7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Per tot el que s’exposa</w:t>
      </w:r>
      <w:r w:rsidR="00B03EB7" w:rsidRPr="00AF1B37">
        <w:rPr>
          <w:sz w:val="24"/>
          <w:szCs w:val="24"/>
        </w:rPr>
        <w:t xml:space="preserve">, </w:t>
      </w:r>
      <w:r w:rsidRPr="00AF1B37">
        <w:rPr>
          <w:sz w:val="24"/>
          <w:szCs w:val="24"/>
        </w:rPr>
        <w:t>es proposa al Ple l’adopció dels següents</w:t>
      </w:r>
    </w:p>
    <w:p w14:paraId="359C059C" w14:textId="77777777" w:rsidR="00B03EB7" w:rsidRPr="00AF1B37" w:rsidRDefault="00B03EB7" w:rsidP="00B03EB7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 </w:t>
      </w:r>
    </w:p>
    <w:p w14:paraId="3D9007EA" w14:textId="77777777" w:rsidR="00B03EB7" w:rsidRPr="00AF1B37" w:rsidRDefault="00B03EB7" w:rsidP="00CD4FFB">
      <w:pPr>
        <w:jc w:val="center"/>
        <w:rPr>
          <w:b/>
          <w:sz w:val="24"/>
          <w:szCs w:val="24"/>
        </w:rPr>
      </w:pPr>
      <w:r w:rsidRPr="00AF1B37">
        <w:rPr>
          <w:b/>
          <w:sz w:val="24"/>
          <w:szCs w:val="24"/>
        </w:rPr>
        <w:t>ACORDS</w:t>
      </w:r>
    </w:p>
    <w:p w14:paraId="598C7878" w14:textId="77777777" w:rsidR="00CD4FFB" w:rsidRPr="00AF1B37" w:rsidRDefault="00CD4FFB" w:rsidP="00CD4FFB">
      <w:pPr>
        <w:jc w:val="center"/>
        <w:rPr>
          <w:b/>
          <w:sz w:val="24"/>
          <w:szCs w:val="24"/>
        </w:rPr>
      </w:pPr>
    </w:p>
    <w:p w14:paraId="7CF672F9" w14:textId="77777777" w:rsidR="00455CB8" w:rsidRPr="00AF1B37" w:rsidRDefault="00455CB8" w:rsidP="00CD509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Instar al Govern de la Generalitat a incorporar les accions que s’inclouen a l’Agenda Rural de Catalunya que siguin de la seva competència en els plans d’acció de cada Departament.</w:t>
      </w:r>
    </w:p>
    <w:p w14:paraId="15A5C36E" w14:textId="77777777" w:rsidR="00455CB8" w:rsidRPr="00AF1B37" w:rsidRDefault="00455CB8" w:rsidP="00455CB8">
      <w:pPr>
        <w:pStyle w:val="Prrafodelista"/>
        <w:jc w:val="both"/>
        <w:rPr>
          <w:sz w:val="24"/>
          <w:szCs w:val="24"/>
        </w:rPr>
      </w:pPr>
    </w:p>
    <w:p w14:paraId="134707F0" w14:textId="77777777" w:rsidR="00455CB8" w:rsidRPr="00AF1B37" w:rsidRDefault="00CD509C" w:rsidP="00CD509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F1B37">
        <w:rPr>
          <w:sz w:val="24"/>
          <w:szCs w:val="24"/>
        </w:rPr>
        <w:t xml:space="preserve">Instar al Govern a incorporar les determinacions de l’Agenda Rural als </w:t>
      </w:r>
      <w:r w:rsidR="000E3C86" w:rsidRPr="00AF1B37">
        <w:rPr>
          <w:sz w:val="24"/>
          <w:szCs w:val="24"/>
        </w:rPr>
        <w:t>P</w:t>
      </w:r>
      <w:r w:rsidRPr="00AF1B37">
        <w:rPr>
          <w:sz w:val="24"/>
          <w:szCs w:val="24"/>
        </w:rPr>
        <w:t xml:space="preserve">rojectes de Llei que s’impulsin </w:t>
      </w:r>
      <w:r w:rsidR="000E3C86" w:rsidRPr="00AF1B37">
        <w:rPr>
          <w:sz w:val="24"/>
          <w:szCs w:val="24"/>
        </w:rPr>
        <w:t xml:space="preserve">des del propi Govern </w:t>
      </w:r>
      <w:r w:rsidRPr="00AF1B37">
        <w:rPr>
          <w:sz w:val="24"/>
          <w:szCs w:val="24"/>
        </w:rPr>
        <w:t xml:space="preserve">amb afectació al territori, com la Llei de Territori, l’Estatut del Municipi Rural o </w:t>
      </w:r>
      <w:r w:rsidR="000E3C86" w:rsidRPr="00AF1B37">
        <w:rPr>
          <w:sz w:val="24"/>
          <w:szCs w:val="24"/>
        </w:rPr>
        <w:t>l</w:t>
      </w:r>
      <w:r w:rsidRPr="00AF1B37">
        <w:rPr>
          <w:sz w:val="24"/>
          <w:szCs w:val="24"/>
        </w:rPr>
        <w:t xml:space="preserve">a llei de Governs i Finances Locals. </w:t>
      </w:r>
    </w:p>
    <w:p w14:paraId="270845C6" w14:textId="77777777" w:rsidR="00455CB8" w:rsidRPr="00AF1B37" w:rsidRDefault="00455CB8" w:rsidP="00455CB8">
      <w:pPr>
        <w:pStyle w:val="Prrafodelista"/>
        <w:jc w:val="both"/>
        <w:rPr>
          <w:sz w:val="24"/>
          <w:szCs w:val="24"/>
        </w:rPr>
      </w:pPr>
    </w:p>
    <w:p w14:paraId="036990A1" w14:textId="77777777" w:rsidR="00FF20FF" w:rsidRDefault="00CD509C" w:rsidP="00BC5488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Instar als grups parlamentaris del Parlament de Catalunya a incorporar en la seva activitat parlamentària el contingut de les propostes de l’Agenda Rural de Catalunya, especialment l’anomenat “Rural Proofing” en tota l’activitat legislativa.</w:t>
      </w:r>
    </w:p>
    <w:p w14:paraId="03DE1FD9" w14:textId="77777777" w:rsidR="00BC5488" w:rsidRPr="00BC5488" w:rsidRDefault="00BC5488" w:rsidP="00BC5488">
      <w:pPr>
        <w:jc w:val="both"/>
        <w:rPr>
          <w:sz w:val="24"/>
          <w:szCs w:val="24"/>
        </w:rPr>
      </w:pPr>
    </w:p>
    <w:p w14:paraId="7B787383" w14:textId="77777777" w:rsidR="00455CB8" w:rsidRPr="00346B49" w:rsidRDefault="00CD509C" w:rsidP="00346B49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346B49">
        <w:rPr>
          <w:sz w:val="24"/>
          <w:szCs w:val="24"/>
        </w:rPr>
        <w:t>Instar als pa</w:t>
      </w:r>
      <w:r w:rsidR="00422779" w:rsidRPr="00346B49">
        <w:rPr>
          <w:sz w:val="24"/>
          <w:szCs w:val="24"/>
        </w:rPr>
        <w:t>r</w:t>
      </w:r>
      <w:r w:rsidRPr="00346B49">
        <w:rPr>
          <w:sz w:val="24"/>
          <w:szCs w:val="24"/>
        </w:rPr>
        <w:t xml:space="preserve">tits i agrupacions d’electors que es presentin  a les eleccions municipals del proper 28 de maig de 2023, a incorporar en els seus programes </w:t>
      </w:r>
      <w:r w:rsidR="00455CB8" w:rsidRPr="00346B49">
        <w:rPr>
          <w:sz w:val="24"/>
          <w:szCs w:val="24"/>
        </w:rPr>
        <w:t>les propostes de l’</w:t>
      </w:r>
      <w:r w:rsidR="000E3C86" w:rsidRPr="00346B49">
        <w:rPr>
          <w:sz w:val="24"/>
          <w:szCs w:val="24"/>
        </w:rPr>
        <w:t>A</w:t>
      </w:r>
      <w:r w:rsidR="00455CB8" w:rsidRPr="00346B49">
        <w:rPr>
          <w:sz w:val="24"/>
          <w:szCs w:val="24"/>
        </w:rPr>
        <w:t xml:space="preserve">genda </w:t>
      </w:r>
      <w:r w:rsidR="000E3C86" w:rsidRPr="00346B49">
        <w:rPr>
          <w:sz w:val="24"/>
          <w:szCs w:val="24"/>
        </w:rPr>
        <w:t>R</w:t>
      </w:r>
      <w:r w:rsidR="00455CB8" w:rsidRPr="00346B49">
        <w:rPr>
          <w:sz w:val="24"/>
          <w:szCs w:val="24"/>
        </w:rPr>
        <w:t xml:space="preserve">ural. </w:t>
      </w:r>
    </w:p>
    <w:p w14:paraId="56F464D2" w14:textId="77777777" w:rsidR="00455CB8" w:rsidRPr="00AF1B37" w:rsidRDefault="00455CB8" w:rsidP="00455CB8">
      <w:pPr>
        <w:pStyle w:val="Prrafodelista"/>
        <w:jc w:val="both"/>
        <w:rPr>
          <w:sz w:val="24"/>
          <w:szCs w:val="24"/>
        </w:rPr>
      </w:pPr>
    </w:p>
    <w:p w14:paraId="78CCAC6B" w14:textId="77777777" w:rsidR="00455CB8" w:rsidRPr="00AF1B37" w:rsidRDefault="00CD509C" w:rsidP="00CD509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F1B37">
        <w:rPr>
          <w:sz w:val="24"/>
          <w:szCs w:val="24"/>
        </w:rPr>
        <w:lastRenderedPageBreak/>
        <w:t xml:space="preserve">Incorporar en el Pla d’Acció Municipal  aquelles accions de l’Agenda Rural que siguin competència d’aquesta Corporació. </w:t>
      </w:r>
    </w:p>
    <w:p w14:paraId="5EFF86CC" w14:textId="77777777" w:rsidR="00455CB8" w:rsidRPr="00AF1B37" w:rsidRDefault="00455CB8" w:rsidP="00455CB8">
      <w:pPr>
        <w:pStyle w:val="Prrafodelista"/>
        <w:jc w:val="both"/>
        <w:rPr>
          <w:sz w:val="24"/>
          <w:szCs w:val="24"/>
        </w:rPr>
      </w:pPr>
    </w:p>
    <w:p w14:paraId="0BE318C1" w14:textId="77777777" w:rsidR="00455CB8" w:rsidRPr="00AF1B37" w:rsidRDefault="00CD509C" w:rsidP="00CD509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F1B37">
        <w:rPr>
          <w:sz w:val="24"/>
          <w:szCs w:val="24"/>
        </w:rPr>
        <w:t xml:space="preserve">Instar al Govern de la Generalitat i a les entitats que han impulsat l’Agenda Rural de Catalunya a concertar  una </w:t>
      </w:r>
      <w:proofErr w:type="spellStart"/>
      <w:r w:rsidRPr="00AF1B37">
        <w:rPr>
          <w:sz w:val="24"/>
          <w:szCs w:val="24"/>
        </w:rPr>
        <w:t>governa</w:t>
      </w:r>
      <w:bookmarkStart w:id="0" w:name="_GoBack"/>
      <w:bookmarkEnd w:id="0"/>
      <w:r w:rsidRPr="00AF1B37">
        <w:rPr>
          <w:sz w:val="24"/>
          <w:szCs w:val="24"/>
        </w:rPr>
        <w:t>nça</w:t>
      </w:r>
      <w:proofErr w:type="spellEnd"/>
      <w:r w:rsidRPr="00AF1B37">
        <w:rPr>
          <w:sz w:val="24"/>
          <w:szCs w:val="24"/>
        </w:rPr>
        <w:t xml:space="preserve"> de la pròpia agenda que permeti impulsar el seu contingut i avaluar el seu compliment.</w:t>
      </w:r>
    </w:p>
    <w:p w14:paraId="22395305" w14:textId="77777777" w:rsidR="00455CB8" w:rsidRPr="00AF1B37" w:rsidRDefault="00455CB8" w:rsidP="00455CB8">
      <w:pPr>
        <w:pStyle w:val="Prrafodelista"/>
        <w:jc w:val="both"/>
        <w:rPr>
          <w:sz w:val="24"/>
          <w:szCs w:val="24"/>
        </w:rPr>
      </w:pPr>
    </w:p>
    <w:p w14:paraId="0C32B56B" w14:textId="77777777" w:rsidR="00455CB8" w:rsidRPr="00AF1B37" w:rsidRDefault="00CD509C" w:rsidP="00CD509C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F1B37">
        <w:rPr>
          <w:sz w:val="24"/>
          <w:szCs w:val="24"/>
        </w:rPr>
        <w:t xml:space="preserve">Instar al Govern de la Generalitat i a les institucions i entitats del nostre país a treballar de manera coordinada les accions que </w:t>
      </w:r>
      <w:r w:rsidR="008E6CED" w:rsidRPr="00AF1B37">
        <w:rPr>
          <w:sz w:val="24"/>
          <w:szCs w:val="24"/>
        </w:rPr>
        <w:t xml:space="preserve">es </w:t>
      </w:r>
      <w:r w:rsidRPr="00AF1B37">
        <w:rPr>
          <w:sz w:val="24"/>
          <w:szCs w:val="24"/>
        </w:rPr>
        <w:t xml:space="preserve">desenvolupen </w:t>
      </w:r>
      <w:r w:rsidR="008E6CED" w:rsidRPr="00AF1B37">
        <w:rPr>
          <w:sz w:val="24"/>
          <w:szCs w:val="24"/>
        </w:rPr>
        <w:t xml:space="preserve">per al desplegament de l’Agenda 2030 de Catalunya, </w:t>
      </w:r>
      <w:r w:rsidRPr="00AF1B37">
        <w:rPr>
          <w:sz w:val="24"/>
          <w:szCs w:val="24"/>
        </w:rPr>
        <w:t>l’Agenda Rural</w:t>
      </w:r>
      <w:r w:rsidR="008E6CED" w:rsidRPr="00AF1B37">
        <w:rPr>
          <w:sz w:val="24"/>
          <w:szCs w:val="24"/>
        </w:rPr>
        <w:t xml:space="preserve"> i l’Agenda per als pobles i les ciutats de Catalunya 2050. </w:t>
      </w:r>
    </w:p>
    <w:p w14:paraId="1066921B" w14:textId="77777777" w:rsidR="00455CB8" w:rsidRPr="00AF1B37" w:rsidRDefault="00455CB8" w:rsidP="00455CB8">
      <w:pPr>
        <w:pStyle w:val="Prrafodelista"/>
        <w:jc w:val="both"/>
        <w:rPr>
          <w:sz w:val="24"/>
          <w:szCs w:val="24"/>
        </w:rPr>
      </w:pPr>
    </w:p>
    <w:p w14:paraId="49FFCD2E" w14:textId="77777777" w:rsidR="00BA73BE" w:rsidRPr="00AF1B37" w:rsidRDefault="00CD509C" w:rsidP="00B03EB7">
      <w:pPr>
        <w:pStyle w:val="Prrafodelista"/>
        <w:numPr>
          <w:ilvl w:val="0"/>
          <w:numId w:val="3"/>
        </w:num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Donar trasllat dels presents acords al Govern de la Generalitat i al Parlament de Catalunya</w:t>
      </w:r>
      <w:r w:rsidR="007C5EFD">
        <w:rPr>
          <w:sz w:val="24"/>
          <w:szCs w:val="24"/>
        </w:rPr>
        <w:t>. Donar trasllat també a l’Associació de Micropobles de Catalunya</w:t>
      </w:r>
      <w:r w:rsidR="00801754">
        <w:rPr>
          <w:sz w:val="24"/>
          <w:szCs w:val="24"/>
        </w:rPr>
        <w:t xml:space="preserve"> (AM)</w:t>
      </w:r>
      <w:r w:rsidR="007C5EFD">
        <w:rPr>
          <w:sz w:val="24"/>
          <w:szCs w:val="24"/>
        </w:rPr>
        <w:t xml:space="preserve">, a l’Associació </w:t>
      </w:r>
      <w:r w:rsidR="00801754">
        <w:rPr>
          <w:sz w:val="24"/>
          <w:szCs w:val="24"/>
        </w:rPr>
        <w:t>C</w:t>
      </w:r>
      <w:r w:rsidR="007C5EFD">
        <w:rPr>
          <w:sz w:val="24"/>
          <w:szCs w:val="24"/>
        </w:rPr>
        <w:t xml:space="preserve">atalana de </w:t>
      </w:r>
      <w:r w:rsidR="00801754">
        <w:rPr>
          <w:sz w:val="24"/>
          <w:szCs w:val="24"/>
        </w:rPr>
        <w:t>M</w:t>
      </w:r>
      <w:r w:rsidR="007C5EFD">
        <w:rPr>
          <w:sz w:val="24"/>
          <w:szCs w:val="24"/>
        </w:rPr>
        <w:t>unicipis</w:t>
      </w:r>
      <w:r w:rsidR="00801754">
        <w:rPr>
          <w:sz w:val="24"/>
          <w:szCs w:val="24"/>
        </w:rPr>
        <w:t xml:space="preserve"> (ACM)</w:t>
      </w:r>
      <w:r w:rsidR="007C5EFD">
        <w:rPr>
          <w:sz w:val="24"/>
          <w:szCs w:val="24"/>
        </w:rPr>
        <w:t xml:space="preserve"> i a l’Associació d’iniciatives Rurals</w:t>
      </w:r>
      <w:r w:rsidR="00801754">
        <w:rPr>
          <w:sz w:val="24"/>
          <w:szCs w:val="24"/>
        </w:rPr>
        <w:t xml:space="preserve"> de Catalunya (ARCA) al correu agendaruralcat.cat.</w:t>
      </w:r>
    </w:p>
    <w:p w14:paraId="756F4077" w14:textId="77777777" w:rsidR="008E6CED" w:rsidRPr="00AF1B37" w:rsidRDefault="008E6CED" w:rsidP="008E6CED">
      <w:pPr>
        <w:pStyle w:val="Prrafodelista"/>
        <w:rPr>
          <w:sz w:val="24"/>
          <w:szCs w:val="24"/>
        </w:rPr>
      </w:pPr>
    </w:p>
    <w:p w14:paraId="4808FE81" w14:textId="77777777" w:rsidR="000E3C86" w:rsidRPr="00AF1B37" w:rsidRDefault="000E3C86" w:rsidP="000E3C86">
      <w:pPr>
        <w:pStyle w:val="Prrafodelista"/>
        <w:rPr>
          <w:sz w:val="24"/>
          <w:szCs w:val="24"/>
        </w:rPr>
      </w:pPr>
    </w:p>
    <w:p w14:paraId="1C187CA6" w14:textId="77777777" w:rsidR="000E3C86" w:rsidRPr="00AF1B37" w:rsidRDefault="000E3C86" w:rsidP="000E3C86">
      <w:pPr>
        <w:jc w:val="both"/>
        <w:rPr>
          <w:sz w:val="24"/>
          <w:szCs w:val="24"/>
        </w:rPr>
      </w:pPr>
      <w:r w:rsidRPr="00AF1B37">
        <w:rPr>
          <w:sz w:val="24"/>
          <w:szCs w:val="24"/>
        </w:rPr>
        <w:t>Juliol de 2022</w:t>
      </w:r>
    </w:p>
    <w:sectPr w:rsidR="000E3C86" w:rsidRPr="00AF1B37" w:rsidSect="00B03EB7">
      <w:headerReference w:type="default" r:id="rId8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101B5" w14:textId="77777777" w:rsidR="001B2812" w:rsidRDefault="001B2812" w:rsidP="00B03EB7">
      <w:pPr>
        <w:spacing w:after="0" w:line="240" w:lineRule="auto"/>
      </w:pPr>
      <w:r>
        <w:separator/>
      </w:r>
    </w:p>
  </w:endnote>
  <w:endnote w:type="continuationSeparator" w:id="0">
    <w:p w14:paraId="03A41524" w14:textId="77777777" w:rsidR="001B2812" w:rsidRDefault="001B2812" w:rsidP="00B0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5E73D" w14:textId="77777777" w:rsidR="001B2812" w:rsidRDefault="001B2812" w:rsidP="00B03EB7">
      <w:pPr>
        <w:spacing w:after="0" w:line="240" w:lineRule="auto"/>
      </w:pPr>
      <w:r>
        <w:separator/>
      </w:r>
    </w:p>
  </w:footnote>
  <w:footnote w:type="continuationSeparator" w:id="0">
    <w:p w14:paraId="53AF74CF" w14:textId="77777777" w:rsidR="001B2812" w:rsidRDefault="001B2812" w:rsidP="00B0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9A0D" w14:textId="77777777" w:rsidR="00B03EB7" w:rsidRPr="0037514F" w:rsidRDefault="004C0255" w:rsidP="00B03EB7">
    <w:pPr>
      <w:spacing w:after="0" w:line="180" w:lineRule="exact"/>
      <w:ind w:left="12191"/>
      <w:rPr>
        <w:rFonts w:ascii="Helvetica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  <w:lang w:eastAsia="ca-ES"/>
      </w:rPr>
      <w:drawing>
        <wp:anchor distT="0" distB="0" distL="114300" distR="114300" simplePos="0" relativeHeight="251660288" behindDoc="0" locked="0" layoutInCell="1" allowOverlap="1" wp14:anchorId="36E0124A" wp14:editId="4D2A67FD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875665" cy="676910"/>
          <wp:effectExtent l="0" t="0" r="635" b="8890"/>
          <wp:wrapSquare wrapText="bothSides"/>
          <wp:docPr id="2" name="Imagen 2" descr="Logo-micropob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cropob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0D0D0D"/>
        <w:sz w:val="15"/>
        <w:lang w:eastAsia="ca-ES"/>
      </w:rPr>
      <w:drawing>
        <wp:anchor distT="0" distB="0" distL="114300" distR="114300" simplePos="0" relativeHeight="251661312" behindDoc="0" locked="0" layoutInCell="1" allowOverlap="1" wp14:anchorId="6EE43D35" wp14:editId="450D1476">
          <wp:simplePos x="0" y="0"/>
          <wp:positionH relativeFrom="column">
            <wp:posOffset>2118995</wp:posOffset>
          </wp:positionH>
          <wp:positionV relativeFrom="paragraph">
            <wp:posOffset>-144780</wp:posOffset>
          </wp:positionV>
          <wp:extent cx="1879600" cy="805815"/>
          <wp:effectExtent l="0" t="0" r="6350" b="0"/>
          <wp:wrapSquare wrapText="bothSides"/>
          <wp:docPr id="3" name="Imagen 3" descr="logo 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rc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96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/>
        <w:noProof/>
        <w:color w:val="0D0D0D"/>
        <w:sz w:val="15"/>
        <w:lang w:eastAsia="ca-ES"/>
      </w:rPr>
      <w:drawing>
        <wp:anchor distT="0" distB="0" distL="114300" distR="114300" simplePos="0" relativeHeight="251659264" behindDoc="1" locked="0" layoutInCell="1" allowOverlap="1" wp14:anchorId="21D6D699" wp14:editId="49F37C5B">
          <wp:simplePos x="0" y="0"/>
          <wp:positionH relativeFrom="column">
            <wp:posOffset>-295275</wp:posOffset>
          </wp:positionH>
          <wp:positionV relativeFrom="paragraph">
            <wp:posOffset>-33</wp:posOffset>
          </wp:positionV>
          <wp:extent cx="2156460" cy="55311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386" cy="554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B03EB7">
      <w:rPr>
        <w:rFonts w:ascii="Helvetica" w:hAnsi="Helvetica"/>
        <w:color w:val="0D0D0D"/>
        <w:sz w:val="15"/>
      </w:rPr>
      <w:t>Carr</w:t>
    </w:r>
    <w:proofErr w:type="spellEnd"/>
  </w:p>
  <w:p w14:paraId="2E11E96C" w14:textId="77777777" w:rsidR="00B03EB7" w:rsidRDefault="00B03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17334"/>
    <w:multiLevelType w:val="hybridMultilevel"/>
    <w:tmpl w:val="D2465664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34EDD"/>
    <w:multiLevelType w:val="multilevel"/>
    <w:tmpl w:val="69D44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7B1635"/>
    <w:multiLevelType w:val="hybridMultilevel"/>
    <w:tmpl w:val="0B0E8A5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EB7"/>
    <w:rsid w:val="000E3C86"/>
    <w:rsid w:val="00186351"/>
    <w:rsid w:val="001B2812"/>
    <w:rsid w:val="002B347A"/>
    <w:rsid w:val="002C0356"/>
    <w:rsid w:val="00346B49"/>
    <w:rsid w:val="00422779"/>
    <w:rsid w:val="00455CB8"/>
    <w:rsid w:val="004B6092"/>
    <w:rsid w:val="004C0255"/>
    <w:rsid w:val="00553692"/>
    <w:rsid w:val="005804F7"/>
    <w:rsid w:val="006A38F6"/>
    <w:rsid w:val="006A6B2D"/>
    <w:rsid w:val="007143FF"/>
    <w:rsid w:val="0072373E"/>
    <w:rsid w:val="007634A8"/>
    <w:rsid w:val="007C5EFD"/>
    <w:rsid w:val="00801754"/>
    <w:rsid w:val="008139EA"/>
    <w:rsid w:val="008571A2"/>
    <w:rsid w:val="0088104A"/>
    <w:rsid w:val="008B2953"/>
    <w:rsid w:val="008E6CED"/>
    <w:rsid w:val="00984E21"/>
    <w:rsid w:val="00A06BE8"/>
    <w:rsid w:val="00AB0DAC"/>
    <w:rsid w:val="00AF1B37"/>
    <w:rsid w:val="00AF3626"/>
    <w:rsid w:val="00B03EB7"/>
    <w:rsid w:val="00B55435"/>
    <w:rsid w:val="00BA73BE"/>
    <w:rsid w:val="00BC5488"/>
    <w:rsid w:val="00C05A48"/>
    <w:rsid w:val="00C2069B"/>
    <w:rsid w:val="00C23CC3"/>
    <w:rsid w:val="00CD4FFB"/>
    <w:rsid w:val="00CD509C"/>
    <w:rsid w:val="00CE1EDC"/>
    <w:rsid w:val="00F47D6B"/>
    <w:rsid w:val="00FF14B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4FDE7"/>
  <w15:docId w15:val="{08AF21BD-0D82-4F8E-9A53-C958113A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EB7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03E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EB7"/>
    <w:rPr>
      <w:lang w:val="ca-ES"/>
    </w:rPr>
  </w:style>
  <w:style w:type="paragraph" w:styleId="Prrafodelista">
    <w:name w:val="List Paragraph"/>
    <w:basedOn w:val="Normal"/>
    <w:uiPriority w:val="34"/>
    <w:qFormat/>
    <w:rsid w:val="00B03EB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27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27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2779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27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2779"/>
    <w:rPr>
      <w:b/>
      <w:bCs/>
      <w:sz w:val="20"/>
      <w:szCs w:val="20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3FF"/>
    <w:rPr>
      <w:rFonts w:ascii="Segoe UI" w:hAnsi="Segoe UI" w:cs="Segoe UI"/>
      <w:sz w:val="18"/>
      <w:szCs w:val="18"/>
      <w:lang w:val="ca-ES"/>
    </w:rPr>
  </w:style>
  <w:style w:type="paragraph" w:styleId="Revisin">
    <w:name w:val="Revision"/>
    <w:hidden/>
    <w:uiPriority w:val="99"/>
    <w:semiHidden/>
    <w:rsid w:val="00CE1EDC"/>
    <w:pPr>
      <w:spacing w:after="0" w:line="240" w:lineRule="auto"/>
    </w:pPr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CCE40-D7F8-48A1-AC0A-129F506F9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ACM.cat - Mireia Huerta</dc:creator>
  <cp:lastModifiedBy>ACM.cat - Joan Morcillo</cp:lastModifiedBy>
  <cp:revision>3</cp:revision>
  <dcterms:created xsi:type="dcterms:W3CDTF">2022-07-05T11:52:00Z</dcterms:created>
  <dcterms:modified xsi:type="dcterms:W3CDTF">2022-07-06T13:10:00Z</dcterms:modified>
</cp:coreProperties>
</file>