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B56D" w14:textId="025E741D" w:rsidR="00B65521" w:rsidRDefault="00AA5994" w:rsidP="00AA655D">
      <w:pPr>
        <w:pStyle w:val="Ttol1"/>
        <w:rPr>
          <w:rFonts w:ascii="Arial" w:hAnsi="Arial" w:cs="Arial"/>
          <w:b/>
          <w:bCs/>
        </w:rPr>
      </w:pPr>
      <w:r>
        <w:rPr>
          <w:noProof/>
        </w:rPr>
        <w:drawing>
          <wp:anchor distT="0" distB="0" distL="114300" distR="114300" simplePos="0" relativeHeight="251660288" behindDoc="0" locked="0" layoutInCell="1" allowOverlap="1" wp14:anchorId="7C993002" wp14:editId="6C46812E">
            <wp:simplePos x="0" y="0"/>
            <wp:positionH relativeFrom="page">
              <wp:align>left</wp:align>
            </wp:positionH>
            <wp:positionV relativeFrom="paragraph">
              <wp:posOffset>-921078</wp:posOffset>
            </wp:positionV>
            <wp:extent cx="7670041" cy="11089533"/>
            <wp:effectExtent l="0" t="0" r="7620" b="0"/>
            <wp:wrapNone/>
            <wp:docPr id="419713961" name="Imatge 1" descr="Imatge que conté text, captura de pantalla, programari, Lloc web&#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13961" name="Imatge 1" descr="Imatge que conté text, captura de pantalla, programari, Lloc web&#10;&#10;Descripció generada automàticament"/>
                    <pic:cNvPicPr/>
                  </pic:nvPicPr>
                  <pic:blipFill>
                    <a:blip r:embed="rId7">
                      <a:extLst>
                        <a:ext uri="{28A0092B-C50C-407E-A947-70E740481C1C}">
                          <a14:useLocalDpi xmlns:a14="http://schemas.microsoft.com/office/drawing/2010/main" val="0"/>
                        </a:ext>
                      </a:extLst>
                    </a:blip>
                    <a:stretch>
                      <a:fillRect/>
                    </a:stretch>
                  </pic:blipFill>
                  <pic:spPr>
                    <a:xfrm>
                      <a:off x="0" y="0"/>
                      <a:ext cx="7670041" cy="11089533"/>
                    </a:xfrm>
                    <a:prstGeom prst="rect">
                      <a:avLst/>
                    </a:prstGeom>
                  </pic:spPr>
                </pic:pic>
              </a:graphicData>
            </a:graphic>
            <wp14:sizeRelH relativeFrom="margin">
              <wp14:pctWidth>0</wp14:pctWidth>
            </wp14:sizeRelH>
            <wp14:sizeRelV relativeFrom="margin">
              <wp14:pctHeight>0</wp14:pctHeight>
            </wp14:sizeRelV>
          </wp:anchor>
        </w:drawing>
      </w:r>
    </w:p>
    <w:p w14:paraId="79673F1F" w14:textId="77777777" w:rsidR="00B027CE" w:rsidRDefault="00B027CE" w:rsidP="00B027CE">
      <w:pPr>
        <w:rPr>
          <w:rFonts w:ascii="Arial" w:hAnsi="Arial" w:cs="Arial"/>
          <w:b/>
          <w:bCs/>
        </w:rPr>
      </w:pPr>
    </w:p>
    <w:p w14:paraId="12D80A40" w14:textId="77777777" w:rsidR="00E35379" w:rsidRDefault="00E35379" w:rsidP="00B027CE">
      <w:pPr>
        <w:rPr>
          <w:rFonts w:ascii="Arial" w:hAnsi="Arial" w:cs="Arial"/>
          <w:b/>
          <w:bCs/>
        </w:rPr>
      </w:pPr>
    </w:p>
    <w:p w14:paraId="014278A1" w14:textId="77777777" w:rsidR="00E35379" w:rsidRDefault="00E35379" w:rsidP="00B027CE">
      <w:pPr>
        <w:rPr>
          <w:rFonts w:ascii="Arial" w:hAnsi="Arial" w:cs="Arial"/>
          <w:b/>
          <w:bCs/>
        </w:rPr>
      </w:pPr>
    </w:p>
    <w:p w14:paraId="03769965" w14:textId="77777777" w:rsidR="00E35379" w:rsidRDefault="00E35379" w:rsidP="00B027CE">
      <w:pPr>
        <w:rPr>
          <w:rFonts w:ascii="Arial" w:hAnsi="Arial" w:cs="Arial"/>
          <w:b/>
          <w:bCs/>
        </w:rPr>
      </w:pPr>
    </w:p>
    <w:p w14:paraId="04186185" w14:textId="77777777" w:rsidR="00E35379" w:rsidRDefault="00E35379" w:rsidP="00B027CE">
      <w:pPr>
        <w:rPr>
          <w:rFonts w:ascii="Arial" w:hAnsi="Arial" w:cs="Arial"/>
          <w:b/>
          <w:bCs/>
        </w:rPr>
      </w:pPr>
    </w:p>
    <w:p w14:paraId="65A6CCA8" w14:textId="77777777" w:rsidR="00E35379" w:rsidRDefault="00E35379" w:rsidP="00B027CE">
      <w:pPr>
        <w:rPr>
          <w:rFonts w:ascii="Arial" w:hAnsi="Arial" w:cs="Arial"/>
          <w:b/>
          <w:bCs/>
        </w:rPr>
      </w:pPr>
    </w:p>
    <w:p w14:paraId="45ED5140" w14:textId="77777777" w:rsidR="00E35379" w:rsidRDefault="00E35379" w:rsidP="00B027CE">
      <w:pPr>
        <w:rPr>
          <w:rFonts w:ascii="Arial" w:hAnsi="Arial" w:cs="Arial"/>
          <w:b/>
          <w:bCs/>
        </w:rPr>
      </w:pPr>
    </w:p>
    <w:p w14:paraId="54DC4A79" w14:textId="77777777" w:rsidR="00E35379" w:rsidRDefault="00E35379" w:rsidP="00B027CE">
      <w:pPr>
        <w:rPr>
          <w:rFonts w:ascii="Arial" w:hAnsi="Arial" w:cs="Arial"/>
          <w:b/>
          <w:bCs/>
        </w:rPr>
      </w:pPr>
    </w:p>
    <w:p w14:paraId="06FEFB87" w14:textId="77777777" w:rsidR="00E35379" w:rsidRDefault="00E35379" w:rsidP="00B027CE">
      <w:pPr>
        <w:rPr>
          <w:rFonts w:ascii="Arial" w:hAnsi="Arial" w:cs="Arial"/>
          <w:b/>
          <w:bCs/>
        </w:rPr>
      </w:pPr>
    </w:p>
    <w:p w14:paraId="5D463978" w14:textId="77777777" w:rsidR="00E35379" w:rsidRDefault="00E35379" w:rsidP="00B027CE">
      <w:pPr>
        <w:rPr>
          <w:rFonts w:ascii="Arial" w:hAnsi="Arial" w:cs="Arial"/>
          <w:b/>
          <w:bCs/>
        </w:rPr>
      </w:pPr>
    </w:p>
    <w:p w14:paraId="24BC0F46" w14:textId="77777777" w:rsidR="00E35379" w:rsidRDefault="00E35379" w:rsidP="00B027CE">
      <w:pPr>
        <w:rPr>
          <w:rFonts w:ascii="Arial" w:hAnsi="Arial" w:cs="Arial"/>
          <w:b/>
          <w:bCs/>
        </w:rPr>
      </w:pPr>
    </w:p>
    <w:p w14:paraId="45C6F250" w14:textId="77777777" w:rsidR="00E35379" w:rsidRDefault="00E35379" w:rsidP="00B027CE">
      <w:pPr>
        <w:rPr>
          <w:rFonts w:ascii="Arial" w:hAnsi="Arial" w:cs="Arial"/>
          <w:b/>
          <w:bCs/>
        </w:rPr>
      </w:pPr>
    </w:p>
    <w:p w14:paraId="5A0838E6" w14:textId="77777777" w:rsidR="00E35379" w:rsidRDefault="00E35379" w:rsidP="00B027CE">
      <w:pPr>
        <w:rPr>
          <w:rFonts w:ascii="Arial" w:hAnsi="Arial" w:cs="Arial"/>
          <w:b/>
          <w:bCs/>
        </w:rPr>
      </w:pPr>
    </w:p>
    <w:p w14:paraId="0F4BA942" w14:textId="77777777" w:rsidR="00E35379" w:rsidRDefault="00E35379" w:rsidP="00B027CE">
      <w:pPr>
        <w:rPr>
          <w:rFonts w:ascii="Arial" w:hAnsi="Arial" w:cs="Arial"/>
          <w:b/>
          <w:bCs/>
        </w:rPr>
      </w:pPr>
    </w:p>
    <w:p w14:paraId="4211FE01" w14:textId="77777777" w:rsidR="00E35379" w:rsidRDefault="00E35379" w:rsidP="00B027CE">
      <w:pPr>
        <w:rPr>
          <w:rFonts w:ascii="Arial" w:hAnsi="Arial" w:cs="Arial"/>
          <w:b/>
          <w:bCs/>
        </w:rPr>
      </w:pPr>
    </w:p>
    <w:p w14:paraId="047D2CB5" w14:textId="77777777" w:rsidR="00E35379" w:rsidRDefault="00E35379" w:rsidP="00B027CE">
      <w:pPr>
        <w:rPr>
          <w:rFonts w:ascii="Arial" w:hAnsi="Arial" w:cs="Arial"/>
          <w:b/>
          <w:bCs/>
        </w:rPr>
      </w:pPr>
    </w:p>
    <w:p w14:paraId="27A28516" w14:textId="77777777" w:rsidR="00E35379" w:rsidRDefault="00E35379" w:rsidP="00B027CE">
      <w:pPr>
        <w:rPr>
          <w:rFonts w:ascii="Arial" w:hAnsi="Arial" w:cs="Arial"/>
          <w:b/>
          <w:bCs/>
        </w:rPr>
      </w:pPr>
    </w:p>
    <w:p w14:paraId="2A9023D9" w14:textId="77777777" w:rsidR="00E35379" w:rsidRDefault="00E35379" w:rsidP="00B027CE">
      <w:pPr>
        <w:rPr>
          <w:rFonts w:ascii="Arial" w:hAnsi="Arial" w:cs="Arial"/>
          <w:b/>
          <w:bCs/>
        </w:rPr>
      </w:pPr>
    </w:p>
    <w:p w14:paraId="2487A7F9" w14:textId="77777777" w:rsidR="00E35379" w:rsidRDefault="00E35379" w:rsidP="00B027CE">
      <w:pPr>
        <w:rPr>
          <w:rFonts w:ascii="Arial" w:hAnsi="Arial" w:cs="Arial"/>
          <w:b/>
          <w:bCs/>
        </w:rPr>
      </w:pPr>
    </w:p>
    <w:p w14:paraId="5BA29E8F" w14:textId="77777777" w:rsidR="00E35379" w:rsidRDefault="00E35379" w:rsidP="00B027CE">
      <w:pPr>
        <w:rPr>
          <w:rFonts w:ascii="Arial" w:hAnsi="Arial" w:cs="Arial"/>
          <w:b/>
          <w:bCs/>
        </w:rPr>
      </w:pPr>
    </w:p>
    <w:p w14:paraId="6FB3D01C" w14:textId="77777777" w:rsidR="00E35379" w:rsidRDefault="00E35379" w:rsidP="00B027CE">
      <w:pPr>
        <w:rPr>
          <w:rFonts w:ascii="Arial" w:hAnsi="Arial" w:cs="Arial"/>
          <w:b/>
          <w:bCs/>
        </w:rPr>
      </w:pPr>
    </w:p>
    <w:p w14:paraId="1E547EF0" w14:textId="77777777" w:rsidR="00E35379" w:rsidRDefault="00E35379" w:rsidP="00B027CE">
      <w:pPr>
        <w:rPr>
          <w:rFonts w:ascii="Arial" w:hAnsi="Arial" w:cs="Arial"/>
          <w:b/>
          <w:bCs/>
        </w:rPr>
      </w:pPr>
    </w:p>
    <w:p w14:paraId="6AD6FF9F" w14:textId="77777777" w:rsidR="00E35379" w:rsidRDefault="00E35379" w:rsidP="00B027CE">
      <w:pPr>
        <w:rPr>
          <w:rFonts w:ascii="Arial" w:hAnsi="Arial" w:cs="Arial"/>
          <w:b/>
          <w:bCs/>
        </w:rPr>
      </w:pPr>
    </w:p>
    <w:p w14:paraId="4C579A84" w14:textId="77777777" w:rsidR="00E35379" w:rsidRDefault="00E35379" w:rsidP="00B027CE">
      <w:pPr>
        <w:rPr>
          <w:rFonts w:ascii="Arial" w:hAnsi="Arial" w:cs="Arial"/>
          <w:b/>
          <w:bCs/>
        </w:rPr>
      </w:pPr>
    </w:p>
    <w:p w14:paraId="50CD4B46" w14:textId="77777777" w:rsidR="00E35379" w:rsidRDefault="00E35379" w:rsidP="00B027CE">
      <w:pPr>
        <w:rPr>
          <w:rFonts w:ascii="Arial" w:hAnsi="Arial" w:cs="Arial"/>
          <w:b/>
          <w:bCs/>
        </w:rPr>
      </w:pPr>
    </w:p>
    <w:p w14:paraId="5E361BD1" w14:textId="77777777" w:rsidR="00E35379" w:rsidRDefault="00E35379" w:rsidP="00B027CE">
      <w:pPr>
        <w:rPr>
          <w:rFonts w:ascii="Arial" w:hAnsi="Arial" w:cs="Arial"/>
          <w:b/>
          <w:bCs/>
        </w:rPr>
      </w:pPr>
    </w:p>
    <w:p w14:paraId="1AE1E1C5" w14:textId="77777777" w:rsidR="00E35379" w:rsidRDefault="00E35379" w:rsidP="00B027CE">
      <w:pPr>
        <w:rPr>
          <w:rFonts w:ascii="Arial" w:hAnsi="Arial" w:cs="Arial"/>
          <w:b/>
          <w:bCs/>
        </w:rPr>
      </w:pPr>
    </w:p>
    <w:p w14:paraId="7E207555" w14:textId="77777777" w:rsidR="00E35379" w:rsidRDefault="00E35379" w:rsidP="00B027CE">
      <w:pPr>
        <w:rPr>
          <w:rFonts w:ascii="Arial" w:hAnsi="Arial" w:cs="Arial"/>
          <w:b/>
          <w:bCs/>
        </w:rPr>
      </w:pPr>
    </w:p>
    <w:p w14:paraId="0F17F496" w14:textId="77777777" w:rsidR="00E35379" w:rsidRDefault="00E35379" w:rsidP="00B027CE">
      <w:pPr>
        <w:rPr>
          <w:rFonts w:ascii="Arial" w:hAnsi="Arial" w:cs="Arial"/>
          <w:b/>
          <w:bCs/>
        </w:rPr>
      </w:pPr>
    </w:p>
    <w:p w14:paraId="43D391B0" w14:textId="77777777" w:rsidR="00E35379" w:rsidRDefault="00E35379" w:rsidP="00B027CE">
      <w:pPr>
        <w:rPr>
          <w:rFonts w:ascii="Arial" w:hAnsi="Arial" w:cs="Arial"/>
          <w:b/>
          <w:bCs/>
        </w:rPr>
      </w:pPr>
    </w:p>
    <w:p w14:paraId="356F7908" w14:textId="77777777" w:rsidR="00E35379" w:rsidRDefault="00E35379" w:rsidP="00B027CE">
      <w:pPr>
        <w:rPr>
          <w:rFonts w:ascii="Arial" w:hAnsi="Arial" w:cs="Arial"/>
          <w:b/>
          <w:bCs/>
        </w:rPr>
      </w:pPr>
    </w:p>
    <w:p w14:paraId="1F21EB7A" w14:textId="67D6C5CF" w:rsidR="00AA655D" w:rsidRPr="00B027CE" w:rsidRDefault="00AA655D" w:rsidP="00E35379">
      <w:pPr>
        <w:pStyle w:val="Ttol1"/>
        <w:rPr>
          <w:rFonts w:ascii="Arial" w:hAnsi="Arial" w:cs="Arial"/>
          <w:b/>
          <w:bCs/>
        </w:rPr>
      </w:pPr>
      <w:r w:rsidRPr="00AA655D">
        <w:rPr>
          <w:rFonts w:ascii="Arial" w:hAnsi="Arial" w:cs="Arial"/>
          <w:b/>
          <w:bCs/>
        </w:rPr>
        <w:lastRenderedPageBreak/>
        <w:t>Annex I</w:t>
      </w:r>
    </w:p>
    <w:p w14:paraId="37D1EBCE" w14:textId="1C0C4E3B" w:rsidR="00AA655D" w:rsidRPr="00AA655D" w:rsidRDefault="00AA655D" w:rsidP="00AA655D">
      <w:pPr>
        <w:pStyle w:val="Ttol1"/>
        <w:rPr>
          <w:rFonts w:ascii="Arial" w:hAnsi="Arial" w:cs="Arial"/>
          <w:b/>
          <w:bCs/>
        </w:rPr>
      </w:pPr>
      <w:r w:rsidRPr="00AA655D">
        <w:rPr>
          <w:rFonts w:ascii="Arial" w:hAnsi="Arial" w:cs="Arial"/>
          <w:b/>
          <w:bCs/>
        </w:rPr>
        <w:t>Plec de concessió de cobertes demanials amb concurs públic</w:t>
      </w:r>
    </w:p>
    <w:p w14:paraId="0B5009D1" w14:textId="77777777" w:rsidR="00AA655D" w:rsidRPr="00AA655D" w:rsidRDefault="00AA655D" w:rsidP="00AA655D">
      <w:pPr>
        <w:jc w:val="both"/>
        <w:rPr>
          <w:rFonts w:ascii="Arial" w:eastAsia="Calibri" w:hAnsi="Arial" w:cs="Arial"/>
        </w:rPr>
      </w:pPr>
    </w:p>
    <w:p w14:paraId="18955173" w14:textId="77777777" w:rsidR="00AA655D" w:rsidRPr="00E35379" w:rsidRDefault="00AA655D" w:rsidP="00AA655D">
      <w:pPr>
        <w:jc w:val="both"/>
        <w:rPr>
          <w:rFonts w:ascii="Arial" w:eastAsia="Calibri" w:hAnsi="Arial" w:cs="Arial"/>
          <w:sz w:val="24"/>
          <w:szCs w:val="24"/>
        </w:rPr>
      </w:pPr>
      <w:r w:rsidRPr="00E35379">
        <w:rPr>
          <w:rFonts w:ascii="Arial" w:eastAsia="Calibri" w:hAnsi="Arial" w:cs="Arial"/>
          <w:b/>
          <w:bCs/>
          <w:sz w:val="24"/>
          <w:szCs w:val="24"/>
        </w:rPr>
        <w:t xml:space="preserve">PLEC DE CLÀUSULES ADMINISTRATIVES PARTICULARS QUE HAN DE REGIR L'ADJUDICACIÓ DE LA CONCESSIÓ DEMANIAL DE COBERTES D'EDIFICIS DE L'AJUNTAMENT </w:t>
      </w:r>
      <w:r w:rsidRPr="00B94F04">
        <w:rPr>
          <w:rFonts w:ascii="Arial" w:eastAsia="Calibri" w:hAnsi="Arial" w:cs="Arial"/>
          <w:b/>
          <w:bCs/>
          <w:sz w:val="24"/>
          <w:szCs w:val="24"/>
          <w:highlight w:val="darkGray"/>
        </w:rPr>
        <w:t>(...)</w:t>
      </w:r>
      <w:r w:rsidRPr="00E35379">
        <w:rPr>
          <w:rFonts w:ascii="Arial" w:eastAsia="Calibri" w:hAnsi="Arial" w:cs="Arial"/>
          <w:b/>
          <w:bCs/>
          <w:sz w:val="24"/>
          <w:szCs w:val="24"/>
        </w:rPr>
        <w:t xml:space="preserve"> PER A LA CONSTRUCCIÓ I EXPLOTACIÓ D’INSTAL·LACIONS D’ENERGIA SOLAR FOTOVOLTAICA PER PART D’UNA COMUNITAT ENERGÈTICA</w:t>
      </w:r>
    </w:p>
    <w:p w14:paraId="336256EF" w14:textId="77777777" w:rsidR="00AA655D" w:rsidRPr="00AA655D" w:rsidRDefault="00AA655D" w:rsidP="00AA655D">
      <w:pPr>
        <w:spacing w:line="276" w:lineRule="auto"/>
        <w:jc w:val="both"/>
        <w:rPr>
          <w:rFonts w:ascii="Arial" w:eastAsia="Calibri" w:hAnsi="Arial" w:cs="Arial"/>
        </w:rPr>
      </w:pPr>
    </w:p>
    <w:p w14:paraId="5EADE477" w14:textId="77777777" w:rsidR="00AA655D" w:rsidRPr="00AA655D" w:rsidRDefault="00AA655D" w:rsidP="00AA655D">
      <w:pPr>
        <w:spacing w:line="276" w:lineRule="auto"/>
        <w:jc w:val="both"/>
        <w:rPr>
          <w:rFonts w:ascii="Arial" w:eastAsia="Calibri" w:hAnsi="Arial" w:cs="Arial"/>
        </w:rPr>
      </w:pPr>
      <w:r w:rsidRPr="00AA655D">
        <w:rPr>
          <w:rFonts w:ascii="Arial" w:eastAsia="Calibri" w:hAnsi="Arial" w:cs="Arial"/>
        </w:rPr>
        <w:t>Concessió de domini públic</w:t>
      </w:r>
    </w:p>
    <w:p w14:paraId="50229AAC" w14:textId="77777777" w:rsidR="00AA655D" w:rsidRPr="00AA655D" w:rsidRDefault="00AA655D" w:rsidP="00AA655D">
      <w:pPr>
        <w:spacing w:line="276" w:lineRule="auto"/>
        <w:jc w:val="both"/>
        <w:rPr>
          <w:rFonts w:ascii="Arial" w:eastAsia="Calibri" w:hAnsi="Arial" w:cs="Arial"/>
        </w:rPr>
      </w:pPr>
      <w:r w:rsidRPr="00AA655D">
        <w:rPr>
          <w:rFonts w:ascii="Arial" w:eastAsia="Calibri" w:hAnsi="Arial" w:cs="Arial"/>
        </w:rPr>
        <w:t xml:space="preserve">Forma d’adjudicació: Procediment obert. </w:t>
      </w:r>
    </w:p>
    <w:p w14:paraId="5A949279" w14:textId="77777777" w:rsidR="00AA655D" w:rsidRPr="00AA655D" w:rsidRDefault="00AA655D" w:rsidP="00AA655D">
      <w:pPr>
        <w:spacing w:line="276" w:lineRule="auto"/>
        <w:jc w:val="both"/>
        <w:rPr>
          <w:rFonts w:ascii="Arial" w:eastAsia="Calibri" w:hAnsi="Arial" w:cs="Arial"/>
        </w:rPr>
      </w:pPr>
      <w:r w:rsidRPr="00AA655D">
        <w:rPr>
          <w:rFonts w:ascii="Arial" w:eastAsia="Calibri" w:hAnsi="Arial" w:cs="Arial"/>
        </w:rPr>
        <w:t xml:space="preserve">Tramitació: Ordinària </w:t>
      </w:r>
    </w:p>
    <w:p w14:paraId="10C40B92" w14:textId="77777777" w:rsidR="00AA655D" w:rsidRPr="00AA655D" w:rsidRDefault="00AA655D" w:rsidP="00AA655D">
      <w:pPr>
        <w:spacing w:line="276" w:lineRule="auto"/>
        <w:jc w:val="both"/>
        <w:rPr>
          <w:rFonts w:ascii="Arial" w:eastAsia="Calibri" w:hAnsi="Arial" w:cs="Arial"/>
        </w:rPr>
      </w:pPr>
      <w:r w:rsidRPr="00AA655D">
        <w:rPr>
          <w:rFonts w:ascii="Arial" w:eastAsia="Calibri" w:hAnsi="Arial" w:cs="Arial"/>
        </w:rPr>
        <w:t xml:space="preserve">Òrgan de contractació: </w:t>
      </w:r>
      <w:r w:rsidRPr="00B94F04">
        <w:rPr>
          <w:rFonts w:ascii="Arial" w:eastAsia="Calibri" w:hAnsi="Arial" w:cs="Arial"/>
          <w:highlight w:val="darkGray"/>
        </w:rPr>
        <w:t>(...)</w:t>
      </w:r>
    </w:p>
    <w:p w14:paraId="4BFC8AD3" w14:textId="77777777" w:rsidR="00AA655D" w:rsidRPr="00AA655D" w:rsidRDefault="00AA655D" w:rsidP="00AA655D">
      <w:pPr>
        <w:spacing w:line="276" w:lineRule="auto"/>
        <w:jc w:val="both"/>
        <w:rPr>
          <w:rFonts w:ascii="Arial" w:eastAsia="Calibri" w:hAnsi="Arial" w:cs="Arial"/>
        </w:rPr>
      </w:pPr>
    </w:p>
    <w:p w14:paraId="32668FA1" w14:textId="77777777" w:rsidR="00AA655D" w:rsidRPr="00E35379" w:rsidRDefault="00AA655D" w:rsidP="00AC4C63">
      <w:pPr>
        <w:pStyle w:val="Ttol3"/>
        <w:numPr>
          <w:ilvl w:val="0"/>
          <w:numId w:val="1"/>
        </w:numPr>
        <w:rPr>
          <w:rFonts w:ascii="Arial" w:eastAsia="Calibri" w:hAnsi="Arial" w:cs="Arial"/>
          <w:sz w:val="24"/>
          <w:szCs w:val="24"/>
        </w:rPr>
      </w:pPr>
      <w:r w:rsidRPr="00E35379">
        <w:rPr>
          <w:rFonts w:ascii="Arial" w:eastAsia="Calibri" w:hAnsi="Arial" w:cs="Arial"/>
          <w:sz w:val="24"/>
          <w:szCs w:val="24"/>
        </w:rPr>
        <w:t xml:space="preserve">OBJECTE DE LA CONCESSIÓ </w:t>
      </w:r>
    </w:p>
    <w:p w14:paraId="23A0D833" w14:textId="77777777" w:rsidR="00AA655D" w:rsidRPr="00AA655D" w:rsidRDefault="00AA655D" w:rsidP="00AA655D">
      <w:pPr>
        <w:spacing w:line="276" w:lineRule="auto"/>
        <w:jc w:val="both"/>
        <w:rPr>
          <w:rFonts w:ascii="Arial" w:eastAsia="Calibri" w:hAnsi="Arial" w:cs="Arial"/>
        </w:rPr>
      </w:pPr>
      <w:r w:rsidRPr="00AA655D">
        <w:rPr>
          <w:rFonts w:ascii="Arial" w:eastAsia="Calibri" w:hAnsi="Arial" w:cs="Arial"/>
        </w:rPr>
        <w:t xml:space="preserve">És objecte del procediment regulat en aquest plec la concessió en règim de concurrència, mitjançant procediment obert i tramitació ordinària, de l'ús privatiu per a l'explotació de cobertes d'edificis municipals de domini públic, tot això d'acord amb el que estableix aquest plec. La finalitat de la concessió és la construcció, explotació i manteniment d'instal·lacions solars fotovoltaiques per a autoconsum col·lectiu. </w:t>
      </w:r>
    </w:p>
    <w:p w14:paraId="6C92E5A8" w14:textId="77777777" w:rsidR="00AA655D" w:rsidRPr="00AA655D" w:rsidRDefault="00AA655D" w:rsidP="00AA655D">
      <w:pPr>
        <w:spacing w:line="276" w:lineRule="auto"/>
        <w:jc w:val="both"/>
        <w:rPr>
          <w:rFonts w:ascii="Arial" w:eastAsia="Calibri" w:hAnsi="Arial" w:cs="Arial"/>
        </w:rPr>
      </w:pPr>
      <w:r w:rsidRPr="00AA655D">
        <w:rPr>
          <w:rFonts w:ascii="Arial" w:eastAsia="Calibri" w:hAnsi="Arial" w:cs="Arial"/>
        </w:rPr>
        <w:t>La coberta de l'immoble objecte de la concessió (en endavant "</w:t>
      </w:r>
      <w:r w:rsidRPr="00AA655D">
        <w:rPr>
          <w:rFonts w:ascii="Arial" w:eastAsia="Calibri" w:hAnsi="Arial" w:cs="Arial"/>
          <w:b/>
          <w:bCs/>
        </w:rPr>
        <w:t>Coberta</w:t>
      </w:r>
      <w:r w:rsidRPr="00AA655D">
        <w:rPr>
          <w:rFonts w:ascii="Arial" w:eastAsia="Calibri" w:hAnsi="Arial" w:cs="Arial"/>
        </w:rPr>
        <w:t>") és la detallada en el Plec de Prescripcions Tècniques, i es correspon amb la següent:</w:t>
      </w:r>
    </w:p>
    <w:p w14:paraId="5A8142A9" w14:textId="77777777" w:rsidR="00AA655D" w:rsidRPr="00AA655D" w:rsidRDefault="00AA655D" w:rsidP="00AA655D">
      <w:pPr>
        <w:spacing w:line="276" w:lineRule="auto"/>
        <w:jc w:val="both"/>
        <w:rPr>
          <w:rFonts w:ascii="Arial" w:eastAsia="Calibri" w:hAnsi="Arial" w:cs="Arial"/>
        </w:rPr>
      </w:pPr>
      <w:r w:rsidRPr="00B94F04">
        <w:rPr>
          <w:rFonts w:ascii="Arial" w:eastAsia="Calibri" w:hAnsi="Arial" w:cs="Arial"/>
          <w:highlight w:val="darkGray"/>
        </w:rPr>
        <w:t>(…)</w:t>
      </w:r>
    </w:p>
    <w:p w14:paraId="2BE72523" w14:textId="77777777" w:rsidR="00AA655D" w:rsidRPr="00AA655D" w:rsidRDefault="00AA655D" w:rsidP="00AA655D">
      <w:pPr>
        <w:spacing w:line="276" w:lineRule="auto"/>
        <w:jc w:val="both"/>
        <w:rPr>
          <w:rFonts w:ascii="Arial" w:eastAsia="Calibri" w:hAnsi="Arial" w:cs="Arial"/>
        </w:rPr>
      </w:pPr>
      <w:r w:rsidRPr="00AA655D">
        <w:rPr>
          <w:rFonts w:ascii="Arial" w:eastAsia="Calibri" w:hAnsi="Arial" w:cs="Arial"/>
        </w:rPr>
        <w:t xml:space="preserve">Per visitar els espais objecte de concessió els interessats s'hauran de posar en contacte amb </w:t>
      </w:r>
      <w:r w:rsidRPr="00B94F04">
        <w:rPr>
          <w:rFonts w:ascii="Arial" w:eastAsia="Calibri" w:hAnsi="Arial" w:cs="Arial"/>
          <w:highlight w:val="darkGray"/>
        </w:rPr>
        <w:t>(...)</w:t>
      </w:r>
      <w:r w:rsidRPr="00AA655D">
        <w:rPr>
          <w:rFonts w:ascii="Arial" w:eastAsia="Calibri" w:hAnsi="Arial" w:cs="Arial"/>
        </w:rPr>
        <w:t>.</w:t>
      </w:r>
    </w:p>
    <w:p w14:paraId="5D887E17" w14:textId="77777777" w:rsidR="00AA655D" w:rsidRPr="00AA655D" w:rsidRDefault="00AA655D" w:rsidP="00AA655D">
      <w:pPr>
        <w:spacing w:line="276" w:lineRule="auto"/>
        <w:jc w:val="both"/>
        <w:rPr>
          <w:rFonts w:ascii="Arial" w:eastAsia="Calibri" w:hAnsi="Arial" w:cs="Arial"/>
        </w:rPr>
      </w:pPr>
      <w:r w:rsidRPr="00AA655D">
        <w:rPr>
          <w:rFonts w:ascii="Arial" w:eastAsia="Calibri" w:hAnsi="Arial" w:cs="Arial"/>
        </w:rPr>
        <w:t>La resta de les prestacions es troben recollides en el present plec i en el plec de prescripcions tècniques que regeix aquesta concessió.</w:t>
      </w:r>
    </w:p>
    <w:p w14:paraId="585A120B" w14:textId="77777777" w:rsidR="00AA655D" w:rsidRDefault="00AA655D" w:rsidP="00AA655D">
      <w:pPr>
        <w:spacing w:line="276" w:lineRule="auto"/>
        <w:jc w:val="both"/>
        <w:rPr>
          <w:rFonts w:ascii="Arial" w:eastAsia="Calibri" w:hAnsi="Arial" w:cs="Arial"/>
        </w:rPr>
      </w:pPr>
      <w:r w:rsidRPr="00AA655D">
        <w:rPr>
          <w:rFonts w:ascii="Arial" w:eastAsia="Calibri" w:hAnsi="Arial" w:cs="Arial"/>
        </w:rPr>
        <w:t>En el perfil del contractant allotjat en la Plataforma de Contractació de Sector Públic es publiquen el Plec de Clàusules Administratives i el Plec de Prescripcions Tècniques i els seus annexos, que contenen tota la informació rellevant en ordre a l’elaboració de les ofertes; així mateix es publicarà la informació relativa a aquest procediment de concessió.</w:t>
      </w:r>
    </w:p>
    <w:p w14:paraId="703B8D6D"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La formalització es publicarà en el perfil de contractant indicant, com a mínim, les mateixes dades esmentades en l’anunci de l’adjudicació.</w:t>
      </w:r>
    </w:p>
    <w:p w14:paraId="37AD86DC"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 xml:space="preserve">L'òrgan de contractació no estarà obligat a atendre les sol·licituds d'enviament de plecs i documentació complementària accessible a través del perfil del contractant de l'Ajuntament de </w:t>
      </w:r>
      <w:r w:rsidRPr="00B94F04">
        <w:rPr>
          <w:rFonts w:ascii="Arial" w:eastAsia="Calibri" w:hAnsi="Arial" w:cs="Arial"/>
          <w:highlight w:val="darkGray"/>
        </w:rPr>
        <w:t>(...)</w:t>
      </w:r>
      <w:r w:rsidRPr="00B027CE">
        <w:rPr>
          <w:rFonts w:ascii="Arial" w:eastAsia="Calibri" w:hAnsi="Arial" w:cs="Arial"/>
        </w:rPr>
        <w:t xml:space="preserve">, allotjat a la Plataforma de Serveis de Contractació Pública. A través del perfil de contractant i per correu electrònic </w:t>
      </w:r>
      <w:r w:rsidRPr="00B94F04">
        <w:rPr>
          <w:rFonts w:ascii="Arial" w:eastAsia="Calibri" w:hAnsi="Arial" w:cs="Arial"/>
          <w:highlight w:val="darkGray"/>
        </w:rPr>
        <w:t>(...)</w:t>
      </w:r>
      <w:r w:rsidRPr="00B027CE">
        <w:rPr>
          <w:rFonts w:ascii="Arial" w:eastAsia="Calibri" w:hAnsi="Arial" w:cs="Arial"/>
        </w:rPr>
        <w:t xml:space="preserve">, els interessats podran sol·licitar informació addicional sobre els plecs i la resta de documentació complementària o plantejar consultes o aclariments específics sobre aspectes de </w:t>
      </w:r>
      <w:r w:rsidRPr="00B027CE">
        <w:rPr>
          <w:rFonts w:ascii="Arial" w:eastAsia="Calibri" w:hAnsi="Arial" w:cs="Arial"/>
        </w:rPr>
        <w:lastRenderedPageBreak/>
        <w:t>la licitació. Les qüestions plantejades es formularan amb una antelació mínima de quinze dies naturals, a la data fi del termini de recepció d’ofertes i seran ateses com a màxim sis dies naturals abans del termini de presentació d’ofertes.</w:t>
      </w:r>
    </w:p>
    <w:p w14:paraId="171B6DEE"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Revestiran caràcter contractual el present plec de clàusules administratives particulars, el Plec de Prescripcions tècniques, així com la resta dels documents que figuren com a annexos als mateixos, i els que presenti el licitador que resulti adjudicatari i que concretin la seva oferta.</w:t>
      </w:r>
    </w:p>
    <w:p w14:paraId="12550C4B"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L’estudi econòmic de la concessió no revestirà caràcter contractual, ni té caràcter vinculant per a l’administració, complint l’única finalitat que es reflecteix en el seu objecte; sent obligació del licitador efectuar els seus càlculs precisos a fi de comprovar la viabilitat de la seva oferta.</w:t>
      </w:r>
    </w:p>
    <w:p w14:paraId="63C56200"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En cas de discrepància entre el present plec i la resta de documentació que revesteix caràcter contractual, prevaldrà el present plec.</w:t>
      </w:r>
    </w:p>
    <w:p w14:paraId="264D8227"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Aquesta concessió es qualifica com a concessió de domini públic d'ús privatiu conforme a l'article 218 del Decret legislatiu 2/2003, de 28 d’abril, pel qual s’aprova el Text refós de la Llei municipal i de règim local de Catalunya (en endavant, "</w:t>
      </w:r>
      <w:r w:rsidRPr="00B027CE">
        <w:rPr>
          <w:rFonts w:ascii="Arial" w:eastAsia="Calibri" w:hAnsi="Arial" w:cs="Arial"/>
          <w:b/>
          <w:bCs/>
        </w:rPr>
        <w:t>TRLMRLC</w:t>
      </w:r>
      <w:r w:rsidRPr="00B027CE">
        <w:rPr>
          <w:rFonts w:ascii="Arial" w:eastAsia="Calibri" w:hAnsi="Arial" w:cs="Arial"/>
        </w:rPr>
        <w:t>") i a l'article 55 del Decret 336/1988, de 17 d’octubre, pel qual s'aprova el Reglament del patrimoni dels ens locals</w:t>
      </w:r>
      <w:r w:rsidRPr="00B027CE" w:rsidDel="00B93027">
        <w:rPr>
          <w:rFonts w:ascii="Arial" w:eastAsia="Calibri" w:hAnsi="Arial" w:cs="Arial"/>
        </w:rPr>
        <w:t xml:space="preserve"> </w:t>
      </w:r>
      <w:r w:rsidRPr="00B027CE">
        <w:rPr>
          <w:rFonts w:ascii="Arial" w:eastAsia="Calibri" w:hAnsi="Arial" w:cs="Arial"/>
        </w:rPr>
        <w:t>(en endavant,  "</w:t>
      </w:r>
      <w:r w:rsidRPr="00B027CE">
        <w:rPr>
          <w:rFonts w:ascii="Arial" w:eastAsia="Calibri" w:hAnsi="Arial" w:cs="Arial"/>
          <w:b/>
          <w:bCs/>
        </w:rPr>
        <w:t>RPEL</w:t>
      </w:r>
      <w:r w:rsidRPr="00B027CE">
        <w:rPr>
          <w:rFonts w:ascii="Arial" w:eastAsia="Calibri" w:hAnsi="Arial" w:cs="Arial"/>
        </w:rPr>
        <w:t>").</w:t>
      </w:r>
    </w:p>
    <w:p w14:paraId="0686D814"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La relació que unirà l’adjudicatari de la concessió amb l’Ajuntament es limita a la posada a disposició del concessionari dels béns de domini públic municipal objecte de concessió, sense que això impliqui l’atorgament d’altres autoritzacions, permisos i llicències municipals exigides per la legislació que resulti aplicable, i que, si no s’obté, no donaran lloc a responsabilitat d’aquest Ajuntament.</w:t>
      </w:r>
    </w:p>
    <w:p w14:paraId="0CF00D51" w14:textId="77777777" w:rsidR="00B027CE" w:rsidRDefault="00B027CE" w:rsidP="00AA655D">
      <w:pPr>
        <w:spacing w:line="276" w:lineRule="auto"/>
        <w:jc w:val="both"/>
        <w:rPr>
          <w:rFonts w:ascii="Arial" w:eastAsia="Calibri" w:hAnsi="Arial" w:cs="Arial"/>
        </w:rPr>
      </w:pPr>
    </w:p>
    <w:p w14:paraId="58FEC7C1" w14:textId="078A53D5" w:rsidR="00B027CE" w:rsidRPr="00E35379" w:rsidRDefault="00B027CE" w:rsidP="00AC4C63">
      <w:pPr>
        <w:pStyle w:val="Ttol3"/>
        <w:numPr>
          <w:ilvl w:val="0"/>
          <w:numId w:val="1"/>
        </w:numPr>
        <w:rPr>
          <w:rFonts w:ascii="Arial" w:eastAsia="Calibri" w:hAnsi="Arial" w:cs="Arial"/>
          <w:sz w:val="24"/>
          <w:szCs w:val="24"/>
        </w:rPr>
      </w:pPr>
      <w:r w:rsidRPr="00E35379">
        <w:rPr>
          <w:rFonts w:ascii="Arial" w:eastAsia="Calibri" w:hAnsi="Arial" w:cs="Arial"/>
          <w:sz w:val="24"/>
          <w:szCs w:val="24"/>
        </w:rPr>
        <w:t xml:space="preserve">DURADA DE LA CONCESSIÓ </w:t>
      </w:r>
    </w:p>
    <w:p w14:paraId="29B44ACD"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 xml:space="preserve">La concessió s'atorga per un termini de </w:t>
      </w:r>
      <w:r w:rsidRPr="00B94F04">
        <w:rPr>
          <w:rFonts w:ascii="Arial" w:eastAsia="Calibri" w:hAnsi="Arial" w:cs="Arial"/>
          <w:highlight w:val="darkGray"/>
        </w:rPr>
        <w:t>(...)</w:t>
      </w:r>
      <w:r w:rsidRPr="00B027CE">
        <w:rPr>
          <w:rFonts w:ascii="Arial" w:eastAsia="Calibri" w:hAnsi="Arial" w:cs="Arial"/>
        </w:rPr>
        <w:t xml:space="preserve"> anys, comptats a partir de la data de la signatura de l'acord de concessió, podent aprovar-se </w:t>
      </w:r>
      <w:r w:rsidRPr="00B94F04">
        <w:rPr>
          <w:rFonts w:ascii="Arial" w:eastAsia="Calibri" w:hAnsi="Arial" w:cs="Arial"/>
          <w:highlight w:val="darkGray"/>
        </w:rPr>
        <w:t>(...)</w:t>
      </w:r>
      <w:r w:rsidRPr="00B027CE">
        <w:rPr>
          <w:rFonts w:ascii="Arial" w:eastAsia="Calibri" w:hAnsi="Arial" w:cs="Arial"/>
        </w:rPr>
        <w:t xml:space="preserve"> pròrrogues de </w:t>
      </w:r>
      <w:r w:rsidRPr="00B94F04">
        <w:rPr>
          <w:rFonts w:ascii="Arial" w:eastAsia="Calibri" w:hAnsi="Arial" w:cs="Arial"/>
          <w:highlight w:val="darkGray"/>
        </w:rPr>
        <w:t>(...)</w:t>
      </w:r>
      <w:r w:rsidRPr="00B027CE">
        <w:rPr>
          <w:rFonts w:ascii="Arial" w:eastAsia="Calibri" w:hAnsi="Arial" w:cs="Arial"/>
        </w:rPr>
        <w:t xml:space="preserve"> anys, per mutu acord manifestat per escrit amb un mes d’antelació a la data de finalització de la concessió o de la primera de les pròrrogues. El termini màxim de la concessió incloses les pròrrogues serà de </w:t>
      </w:r>
      <w:r w:rsidRPr="00B94F04">
        <w:rPr>
          <w:rFonts w:ascii="Arial" w:eastAsia="Calibri" w:hAnsi="Arial" w:cs="Arial"/>
          <w:highlight w:val="darkGray"/>
        </w:rPr>
        <w:t>(...)</w:t>
      </w:r>
      <w:r w:rsidRPr="00B027CE">
        <w:rPr>
          <w:rFonts w:ascii="Arial" w:eastAsia="Calibri" w:hAnsi="Arial" w:cs="Arial"/>
        </w:rPr>
        <w:t xml:space="preserve"> anys.</w:t>
      </w:r>
    </w:p>
    <w:p w14:paraId="04A66062"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 xml:space="preserve">En tot cas, la possibilitat de pròrroga estarà condicionada a l’estricte compliment de totes les obligacions de la concessió i a l’òptim estat de manteniment de la instal·lació i la coberta objecte de la concessió. </w:t>
      </w:r>
    </w:p>
    <w:p w14:paraId="7DCC5522"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Conclosa la vigència de la concessió, revertiran els immobles automàticament a propietat de l'Ajuntament amb les millores realitzades. Així mateix, revertiran la resta de les instal·lacions objecte de concessió i els béns mobles lliurats per l'Ajuntament per a l'exercici de l'activitat i els d'aportació voluntària pel concessionari, sense dret a cap indemnització i sense necessitat de requeriment previ, en les mateixes condicions en què es lliura; a tal efecte, l’Ajuntament designarà els tècnics encarregats d’inspeccionar l’estat en què es troben les instal·lacions, ordenant, a la vista dels resultats de la inspecció tècnica, l’execució d’obres i treballs de reparació i reposició que s’estimin necessaris per mantenir els immobles en les condicions previstes. Les obres i treballs de reparació o reposició que s’hagin d’efectuar seran per compte del concessionari, responent de les mateixes la garantia definitiva.</w:t>
      </w:r>
    </w:p>
    <w:p w14:paraId="22EAE8C6"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t>El concessionari estarà obligat a accedir al canvi de titularitat de la instal·lació solar fotovoltaica i de la llicència d'activitat, si s'escau, un cop finalitzada la concessió.</w:t>
      </w:r>
    </w:p>
    <w:p w14:paraId="28F0AB4E" w14:textId="77777777" w:rsidR="00B027CE" w:rsidRPr="00B027CE" w:rsidRDefault="00B027CE" w:rsidP="00B027CE">
      <w:pPr>
        <w:spacing w:line="276" w:lineRule="auto"/>
        <w:jc w:val="both"/>
        <w:rPr>
          <w:rFonts w:ascii="Arial" w:eastAsia="Calibri" w:hAnsi="Arial" w:cs="Arial"/>
        </w:rPr>
      </w:pPr>
      <w:r w:rsidRPr="00B027CE">
        <w:rPr>
          <w:rFonts w:ascii="Arial" w:eastAsia="Calibri" w:hAnsi="Arial" w:cs="Arial"/>
        </w:rPr>
        <w:lastRenderedPageBreak/>
        <w:t>L’Ajuntament es reserva el dret de rescatar la concessió abans del seu venciment, si ho justifiquen circumstàncies d’interès públic. Llevat del cas en què el rescat estigui basat en motius imputables a culpa o dol del concessionari, procedirà el rescabalament de danys i indemnització de perjudicis d’acord amb les normes vigents en la matèria.</w:t>
      </w:r>
    </w:p>
    <w:p w14:paraId="4F49B057" w14:textId="33E88BBB" w:rsidR="00B027CE" w:rsidRPr="00AA655D" w:rsidRDefault="00B027CE" w:rsidP="00B027CE">
      <w:pPr>
        <w:spacing w:line="276" w:lineRule="auto"/>
        <w:jc w:val="both"/>
        <w:rPr>
          <w:rFonts w:ascii="Arial" w:eastAsia="Calibri" w:hAnsi="Arial" w:cs="Arial"/>
        </w:rPr>
      </w:pPr>
      <w:r w:rsidRPr="00B027CE">
        <w:rPr>
          <w:rFonts w:ascii="Arial" w:eastAsia="Calibri" w:hAnsi="Arial" w:cs="Arial"/>
        </w:rPr>
        <w:t>No obstant això, finalitzada la concessió s’estarà al que estableix la clàusula corresponent d’aquest plec sobre les conseqüències de l’extinció de la concessió i la reversió de les instal·lacions.</w:t>
      </w:r>
    </w:p>
    <w:p w14:paraId="1C222A71" w14:textId="17BFE571" w:rsidR="009A4EA6" w:rsidRDefault="009A4EA6" w:rsidP="009C1262">
      <w:pPr>
        <w:spacing w:after="0"/>
        <w:rPr>
          <w:b/>
          <w:bCs/>
        </w:rPr>
      </w:pPr>
    </w:p>
    <w:p w14:paraId="32E8B2AE" w14:textId="77777777" w:rsidR="000A414F" w:rsidRDefault="000A414F" w:rsidP="009C1262">
      <w:pPr>
        <w:spacing w:after="0"/>
        <w:rPr>
          <w:b/>
          <w:bCs/>
        </w:rPr>
      </w:pPr>
    </w:p>
    <w:p w14:paraId="215422E5" w14:textId="25783518" w:rsidR="00E35379" w:rsidRDefault="00E35379" w:rsidP="00AC4C63">
      <w:pPr>
        <w:pStyle w:val="Ttol3"/>
        <w:numPr>
          <w:ilvl w:val="0"/>
          <w:numId w:val="1"/>
        </w:numPr>
        <w:rPr>
          <w:rFonts w:ascii="Arial" w:eastAsia="Calibri" w:hAnsi="Arial" w:cs="Arial"/>
          <w:sz w:val="24"/>
          <w:szCs w:val="24"/>
        </w:rPr>
      </w:pPr>
      <w:r w:rsidRPr="00E35379">
        <w:rPr>
          <w:rFonts w:ascii="Arial" w:eastAsia="Calibri" w:hAnsi="Arial" w:cs="Arial"/>
          <w:sz w:val="24"/>
          <w:szCs w:val="24"/>
        </w:rPr>
        <w:t>CONDICIONS D’EXECUCIÓ DE LA CONCESSIÓ</w:t>
      </w:r>
    </w:p>
    <w:p w14:paraId="12E9D065" w14:textId="77777777" w:rsidR="00E35379" w:rsidRPr="00E35379" w:rsidRDefault="00E35379" w:rsidP="00E35379">
      <w:pPr>
        <w:pStyle w:val="Ttol3"/>
        <w:spacing w:before="0" w:beforeAutospacing="0" w:after="0" w:afterAutospacing="0"/>
        <w:rPr>
          <w:rFonts w:ascii="Arial" w:eastAsia="Calibri" w:hAnsi="Arial" w:cs="Arial"/>
          <w:sz w:val="16"/>
          <w:szCs w:val="16"/>
        </w:rPr>
      </w:pPr>
    </w:p>
    <w:p w14:paraId="18B18BE0" w14:textId="7EB7B325" w:rsidR="00E35379" w:rsidRPr="00E35379" w:rsidRDefault="00E35379" w:rsidP="00AC4C63">
      <w:pPr>
        <w:pStyle w:val="Pargrafdellista"/>
        <w:numPr>
          <w:ilvl w:val="1"/>
          <w:numId w:val="1"/>
        </w:numPr>
        <w:spacing w:after="0"/>
        <w:ind w:left="851" w:hanging="567"/>
        <w:rPr>
          <w:rFonts w:ascii="Arial" w:hAnsi="Arial" w:cs="Arial"/>
          <w:b/>
          <w:bCs/>
        </w:rPr>
      </w:pPr>
      <w:r w:rsidRPr="00E35379">
        <w:rPr>
          <w:rFonts w:ascii="Arial" w:hAnsi="Arial" w:cs="Arial"/>
          <w:b/>
          <w:bCs/>
        </w:rPr>
        <w:t>CONDICIONS GENERALS D’EXECUCIÓ</w:t>
      </w:r>
    </w:p>
    <w:p w14:paraId="351EEEB0" w14:textId="77777777" w:rsidR="00E35379" w:rsidRPr="00E35379" w:rsidRDefault="00E35379" w:rsidP="00E35379">
      <w:pPr>
        <w:spacing w:after="0"/>
        <w:ind w:left="360"/>
        <w:rPr>
          <w:rFonts w:ascii="Arial" w:hAnsi="Arial" w:cs="Arial"/>
        </w:rPr>
      </w:pPr>
    </w:p>
    <w:p w14:paraId="6E4FBE3B"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b/>
          <w:bCs/>
        </w:rPr>
        <w:t>3.1.1.</w:t>
      </w:r>
      <w:r w:rsidRPr="009D53CF">
        <w:rPr>
          <w:rFonts w:ascii="Arial" w:eastAsia="Calibri" w:hAnsi="Arial" w:cs="Arial"/>
        </w:rPr>
        <w:tab/>
        <w:t>Per a l'execució de la instal·lació fotovoltaica en la coberta objecte de la concessió, l'adjudicatari adoptarà el rol de promotor, podent contractar una empresa instal·ladora especialitzada, que adoptarà el rol de "contractista" a efectes de la normativa aplicable en matèria de construcció i seguretat i salut.</w:t>
      </w:r>
    </w:p>
    <w:p w14:paraId="0441BD92"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b/>
          <w:bCs/>
        </w:rPr>
        <w:t>3.1.2.</w:t>
      </w:r>
      <w:r w:rsidRPr="009D53CF">
        <w:rPr>
          <w:rFonts w:ascii="Arial" w:eastAsia="Calibri" w:hAnsi="Arial" w:cs="Arial"/>
        </w:rPr>
        <w:tab/>
        <w:t>El contractista estarà obligat al compliment fidel i exacte dels termes de la concessió, havent de desenvolupar l’activitat d’acord amb la normativa vigent i respectant totes les condicions tècniques, urbanístiques, sanitàries, etc., establertes en les disposicions legals i reglamentàries.</w:t>
      </w:r>
    </w:p>
    <w:p w14:paraId="69123F50"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rPr>
        <w:t>L’adjudicació del títol d’ocupació dels béns s’efectua per l’Ajuntament exclusivament com a propietari dels mateixos, sense que això impliqui l’atorgament d’altres autoritzacions, permisos o llicències municipals exigides per la legislació, l’obtenció de les quals és responsabilitat exclusiva de l’adjudicatari. Per això, la present concessió no prejutja l’activitat municipal preceptiva en els procediments administratius necessaris per a l’atorgament de les autoritzacions exigides per la legislació.</w:t>
      </w:r>
    </w:p>
    <w:p w14:paraId="7C13BF85"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b/>
          <w:bCs/>
        </w:rPr>
        <w:t>3.1.3.</w:t>
      </w:r>
      <w:r w:rsidRPr="009D53CF">
        <w:rPr>
          <w:rFonts w:ascii="Arial" w:eastAsia="Calibri" w:hAnsi="Arial" w:cs="Arial"/>
        </w:rPr>
        <w:tab/>
        <w:t>L’adjudicatari vindrà obligat a mantenir la coberta objecte de concessió en les degudes condicions de manteniment, seguretat, neteja i estètica.</w:t>
      </w:r>
    </w:p>
    <w:p w14:paraId="1CA73AE5"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b/>
          <w:bCs/>
        </w:rPr>
        <w:t>3.1.4.</w:t>
      </w:r>
      <w:r w:rsidRPr="009D53CF">
        <w:rPr>
          <w:rFonts w:ascii="Arial" w:eastAsia="Calibri" w:hAnsi="Arial" w:cs="Arial"/>
        </w:rPr>
        <w:tab/>
        <w:t xml:space="preserve">L'adjudicatari haurà de destinar la coberta de l'edifici municipal exclusivament a la instal·lació i posterior explotació d'instal·lacions solars fotovoltaiques per a l'autoconsum col·lectiu d'energia elèctrica, de conformitat amb el que preveu el Reial decret 244/2019, de 5 d'abril, pel qual es regulen les condicions administratives, tècniques i econòmiques de l'autoconsum d'energia elèctrica. No podrà en cap cas alterar-se aquesta finalitat de la concessió. </w:t>
      </w:r>
    </w:p>
    <w:p w14:paraId="568B141E"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rPr>
        <w:t>L’adjudicatari, si s’escau, haurà de proveir-se dels permisos necessaris per a l’explotació de la coberta de l’immoble tramitant els canvis de titularitat de llicències que procedeixin o demanant les no concedides.</w:t>
      </w:r>
    </w:p>
    <w:p w14:paraId="308FB431"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b/>
          <w:bCs/>
        </w:rPr>
        <w:t>3.1.5.</w:t>
      </w:r>
      <w:r w:rsidRPr="009D53CF">
        <w:rPr>
          <w:rFonts w:ascii="Arial" w:eastAsia="Calibri" w:hAnsi="Arial" w:cs="Arial"/>
        </w:rPr>
        <w:tab/>
        <w:t>L’adjudicatari està obligat al compliment de la normativa vigent en cada moment en matèria laboral, de seguretat i salut, seguretat industrial, i protecció i gestió mediambiental i qualsevol altra que li fos aplicable. Els costos que aquest compliment puguin suposar seran en tot cas a costa del concessionari, que també haurà de fer front a les sancions que les autoritats competents puguin imposar per l’incompliment d’aquestes normes.</w:t>
      </w:r>
    </w:p>
    <w:p w14:paraId="140087DB" w14:textId="0A0E7672" w:rsidR="00E35379" w:rsidRPr="009D53CF" w:rsidRDefault="00E35379" w:rsidP="009D53CF">
      <w:pPr>
        <w:spacing w:line="276" w:lineRule="auto"/>
        <w:rPr>
          <w:rFonts w:ascii="Arial" w:eastAsia="Calibri" w:hAnsi="Arial" w:cs="Arial"/>
        </w:rPr>
      </w:pPr>
      <w:r w:rsidRPr="009D53CF">
        <w:rPr>
          <w:rFonts w:ascii="Arial" w:eastAsia="Calibri" w:hAnsi="Arial" w:cs="Arial"/>
          <w:b/>
          <w:bCs/>
        </w:rPr>
        <w:lastRenderedPageBreak/>
        <w:t>3.1.6.</w:t>
      </w:r>
      <w:r w:rsidRPr="009D53CF">
        <w:rPr>
          <w:rFonts w:ascii="Arial" w:eastAsia="Calibri" w:hAnsi="Arial" w:cs="Arial"/>
        </w:rPr>
        <w:tab/>
        <w:t xml:space="preserve">No es podrà </w:t>
      </w:r>
      <w:proofErr w:type="spellStart"/>
      <w:r w:rsidRPr="009D53CF">
        <w:rPr>
          <w:rFonts w:ascii="Arial" w:eastAsia="Calibri" w:hAnsi="Arial" w:cs="Arial"/>
        </w:rPr>
        <w:t>subarrendar</w:t>
      </w:r>
      <w:proofErr w:type="spellEnd"/>
      <w:r w:rsidRPr="009D53CF">
        <w:rPr>
          <w:rFonts w:ascii="Arial" w:eastAsia="Calibri" w:hAnsi="Arial" w:cs="Arial"/>
        </w:rPr>
        <w:t xml:space="preserve">, gravar, cedir o traspassar a tercers els drets i obligacions derivats de la concessió sense autorització de l’Ajuntament. No obstant això, podrà excepcionalment autoritzar-se l’esmentat traspàs a favor de persona física o jurídica que, amb caràcter previ, acrediti complir els requisits establerts en el present plec i assumeixi les obligacions contingudes en el mateix. En el supòsit de traspassos, l'Ajuntament percebrà un </w:t>
      </w:r>
      <w:r w:rsidR="00B94F04" w:rsidRPr="00B94F04">
        <w:rPr>
          <w:rFonts w:ascii="Arial" w:eastAsia="Calibri" w:hAnsi="Arial" w:cs="Arial"/>
          <w:highlight w:val="darkGray"/>
        </w:rPr>
        <w:t>(</w:t>
      </w:r>
      <w:r w:rsidRPr="00B94F04">
        <w:rPr>
          <w:rFonts w:ascii="Arial" w:eastAsia="Calibri" w:hAnsi="Arial" w:cs="Arial"/>
          <w:highlight w:val="darkGray"/>
        </w:rPr>
        <w:t>...</w:t>
      </w:r>
      <w:r w:rsidR="00B94F04" w:rsidRPr="00B94F04">
        <w:rPr>
          <w:rFonts w:ascii="Arial" w:eastAsia="Calibri" w:hAnsi="Arial" w:cs="Arial"/>
          <w:highlight w:val="darkGray"/>
        </w:rPr>
        <w:t>)</w:t>
      </w:r>
      <w:r w:rsidRPr="009D53CF">
        <w:rPr>
          <w:rFonts w:ascii="Arial" w:eastAsia="Calibri" w:hAnsi="Arial" w:cs="Arial"/>
        </w:rPr>
        <w:t xml:space="preserve"> per cent del preu en què es fixin els drets de traspàs.</w:t>
      </w:r>
    </w:p>
    <w:p w14:paraId="73689E0B"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b/>
          <w:bCs/>
        </w:rPr>
        <w:t>3.1.7.</w:t>
      </w:r>
      <w:r w:rsidRPr="009D53CF">
        <w:rPr>
          <w:rFonts w:ascii="Arial" w:eastAsia="Calibri" w:hAnsi="Arial" w:cs="Arial"/>
        </w:rPr>
        <w:tab/>
        <w:t>El concessionari haurà de permetre la inspecció per part dels tècnics municipals de les instal·lacions objecte de la concessió i proporcionar els antecedents, informes i dades necessàries per facilitar-les.</w:t>
      </w:r>
    </w:p>
    <w:p w14:paraId="0F8402C3"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b/>
          <w:bCs/>
        </w:rPr>
        <w:t>3.1.8.</w:t>
      </w:r>
      <w:r w:rsidRPr="009D53CF">
        <w:rPr>
          <w:rFonts w:ascii="Arial" w:eastAsia="Calibri" w:hAnsi="Arial" w:cs="Arial"/>
        </w:rPr>
        <w:tab/>
        <w:t>L’adjudicatari vindrà obligat a l’abonament de tots els subministraments, impostos, contribucions, arbitris i taxes que origini l’explotació, així com les despeses dels anuncis de la licitació.</w:t>
      </w:r>
    </w:p>
    <w:p w14:paraId="566AA291"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b/>
          <w:bCs/>
        </w:rPr>
        <w:t>3.1.9.</w:t>
      </w:r>
      <w:r w:rsidRPr="009D53CF">
        <w:rPr>
          <w:rFonts w:ascii="Arial" w:eastAsia="Calibri" w:hAnsi="Arial" w:cs="Arial"/>
        </w:rPr>
        <w:tab/>
        <w:t>Els elements instal·lats a la coberta de l'immoble, així com les reformes autoritzades, i els destinats a l'explotació de la concessió (tant els aportats per l'Ajuntament com els aportats pel concessionari), revertiran a l'Ajuntament una vegada finalitzada la concessió, en els termes establerts en aquest PCAP i en el PPT.</w:t>
      </w:r>
    </w:p>
    <w:p w14:paraId="53EB8990" w14:textId="1EFB1777" w:rsidR="00E35379" w:rsidRPr="009D53CF" w:rsidRDefault="00E35379" w:rsidP="009D53CF">
      <w:pPr>
        <w:spacing w:line="276" w:lineRule="auto"/>
        <w:rPr>
          <w:rFonts w:ascii="Arial" w:eastAsia="Calibri" w:hAnsi="Arial" w:cs="Arial"/>
        </w:rPr>
      </w:pPr>
      <w:r w:rsidRPr="009D53CF">
        <w:rPr>
          <w:rFonts w:ascii="Arial" w:eastAsia="Calibri" w:hAnsi="Arial" w:cs="Arial"/>
          <w:b/>
          <w:bCs/>
        </w:rPr>
        <w:t>3.1.10.</w:t>
      </w:r>
      <w:r w:rsidRPr="009D53CF">
        <w:rPr>
          <w:rFonts w:ascii="Arial" w:eastAsia="Calibri" w:hAnsi="Arial" w:cs="Arial"/>
        </w:rPr>
        <w:tab/>
      </w:r>
      <w:r w:rsidR="009D53CF">
        <w:rPr>
          <w:rFonts w:ascii="Arial" w:eastAsia="Calibri" w:hAnsi="Arial" w:cs="Arial"/>
        </w:rPr>
        <w:t xml:space="preserve"> </w:t>
      </w:r>
      <w:r w:rsidRPr="009D53CF">
        <w:rPr>
          <w:rFonts w:ascii="Arial" w:eastAsia="Calibri" w:hAnsi="Arial" w:cs="Arial"/>
        </w:rPr>
        <w:t xml:space="preserve">En el cas que l’Administració estimi incomplertes les prescripcions de la concessió, donarà per escrit a l’adjudicatari instruccions precises i detallades amb la finalitat de remeiar les faltes o defectes observats, fent constar en aquest escrit el termini que per a això es fixi i les observacions que estimi oportunes, tenint en compte el règim d’infraccions i sancions que aquest mateix Plec estableix. </w:t>
      </w:r>
    </w:p>
    <w:p w14:paraId="0E0940F1" w14:textId="77777777" w:rsidR="00E35379" w:rsidRPr="009D53CF" w:rsidRDefault="00E35379" w:rsidP="009D53CF">
      <w:pPr>
        <w:spacing w:line="276" w:lineRule="auto"/>
        <w:rPr>
          <w:rFonts w:ascii="Arial" w:eastAsia="Calibri" w:hAnsi="Arial" w:cs="Arial"/>
        </w:rPr>
      </w:pPr>
      <w:r w:rsidRPr="009D53CF">
        <w:rPr>
          <w:rFonts w:ascii="Arial" w:eastAsia="Calibri" w:hAnsi="Arial" w:cs="Arial"/>
        </w:rPr>
        <w:t xml:space="preserve">El contractista tindrà dret a conèixer i ser escoltat sobre les observacions que es formulin. Si el contractista no reclamés per escrit respecte a les observacions formulades, s’entendrà que es troba conforme amb les mateixes i obligat a corregir o remeiar els defectes observats. </w:t>
      </w:r>
    </w:p>
    <w:p w14:paraId="626D294D" w14:textId="140D190C" w:rsidR="000A414F" w:rsidRPr="009D53CF" w:rsidRDefault="00E35379" w:rsidP="009D53CF">
      <w:pPr>
        <w:spacing w:line="276" w:lineRule="auto"/>
        <w:rPr>
          <w:rFonts w:ascii="Arial" w:eastAsia="Calibri" w:hAnsi="Arial" w:cs="Arial"/>
        </w:rPr>
      </w:pPr>
      <w:r w:rsidRPr="009D53CF">
        <w:rPr>
          <w:rFonts w:ascii="Arial" w:eastAsia="Calibri" w:hAnsi="Arial" w:cs="Arial"/>
        </w:rPr>
        <w:t>Si existís reclamació per part del contractista o l’adjudicatari respecte de les observacions formulades pel representant de l’òrgan de contractació, aquest les elevarà, amb el seu informe, a l’òrgan de contractació, que resoldrà sobre el particular.</w:t>
      </w:r>
    </w:p>
    <w:p w14:paraId="0BB936F0" w14:textId="7B1D4EB8" w:rsidR="000A414F" w:rsidRPr="009D53CF" w:rsidRDefault="000A414F" w:rsidP="009D53CF">
      <w:pPr>
        <w:spacing w:line="276" w:lineRule="auto"/>
        <w:rPr>
          <w:rFonts w:ascii="Arial" w:eastAsia="Calibri" w:hAnsi="Arial" w:cs="Arial"/>
        </w:rPr>
      </w:pPr>
    </w:p>
    <w:p w14:paraId="3BDA0F30" w14:textId="77777777" w:rsidR="00FB4A81" w:rsidRPr="00FB4A81" w:rsidRDefault="00FB4A81" w:rsidP="00AC4C63">
      <w:pPr>
        <w:pStyle w:val="Ttol3"/>
        <w:numPr>
          <w:ilvl w:val="0"/>
          <w:numId w:val="1"/>
        </w:numPr>
        <w:rPr>
          <w:rFonts w:ascii="Arial" w:eastAsia="Calibri" w:hAnsi="Arial" w:cs="Arial"/>
          <w:sz w:val="24"/>
          <w:szCs w:val="24"/>
        </w:rPr>
      </w:pPr>
      <w:r w:rsidRPr="00FB4A81">
        <w:rPr>
          <w:rFonts w:ascii="Arial" w:eastAsia="Calibri" w:hAnsi="Arial" w:cs="Arial"/>
          <w:sz w:val="24"/>
          <w:szCs w:val="24"/>
        </w:rPr>
        <w:t>RESPONSABILITAT DE L’ADJUDICATARI, RISC I VENTURA</w:t>
      </w:r>
    </w:p>
    <w:p w14:paraId="37858A57" w14:textId="77777777" w:rsidR="00FB4A81" w:rsidRPr="00FB4A81" w:rsidRDefault="00FB4A81" w:rsidP="00FB4A81">
      <w:pPr>
        <w:spacing w:line="276" w:lineRule="auto"/>
        <w:rPr>
          <w:rFonts w:ascii="Arial" w:eastAsia="Calibri" w:hAnsi="Arial" w:cs="Arial"/>
        </w:rPr>
      </w:pPr>
      <w:r w:rsidRPr="00FB4A81">
        <w:rPr>
          <w:rFonts w:ascii="Arial" w:eastAsia="Calibri" w:hAnsi="Arial" w:cs="Arial"/>
        </w:rPr>
        <w:t>La concessió se celebra a risc i ventura del concessionari, no assumint l'Ajuntament cap relació amb el possible personal, ni fent-se responsable de la falta de pagament del concessionari als seus proveïdors, ni dels deterioraments o robatoris que puguin cometre's a les instal·lacions.</w:t>
      </w:r>
    </w:p>
    <w:p w14:paraId="191906A5" w14:textId="77777777" w:rsidR="00FB4A81" w:rsidRPr="00FB4A81" w:rsidRDefault="00FB4A81" w:rsidP="00FB4A81">
      <w:pPr>
        <w:spacing w:line="276" w:lineRule="auto"/>
        <w:rPr>
          <w:rFonts w:ascii="Arial" w:eastAsia="Calibri" w:hAnsi="Arial" w:cs="Arial"/>
        </w:rPr>
      </w:pPr>
      <w:r w:rsidRPr="00FB4A81">
        <w:rPr>
          <w:rFonts w:ascii="Arial" w:eastAsia="Calibri" w:hAnsi="Arial" w:cs="Arial"/>
        </w:rPr>
        <w:t>D’acord amb el que disposa l’article 93.5 de la Llei de Patrimoni de les Administracions Públiques l’autorització d’ús de béns i drets inclourà almenys l’assumpció de responsabilitat derivada de l’ocupació, essent obligatori formalitzar les oportunes pòlisses d’assegurança establertes en aquest plec, així com la garantia definitiva establerta en aquest plec,  i que hauran de mantenir la seva vigència durant tot el termini de vigència de la concessió, incloses les seves pròrrogues.</w:t>
      </w:r>
    </w:p>
    <w:p w14:paraId="7020B604" w14:textId="77777777" w:rsidR="00FB4A81" w:rsidRPr="00FB4A81" w:rsidRDefault="00FB4A81" w:rsidP="00FB4A81">
      <w:pPr>
        <w:spacing w:line="276" w:lineRule="auto"/>
        <w:rPr>
          <w:rFonts w:ascii="Arial" w:eastAsia="Calibri" w:hAnsi="Arial" w:cs="Arial"/>
        </w:rPr>
      </w:pPr>
      <w:r w:rsidRPr="00FB4A81">
        <w:rPr>
          <w:rFonts w:ascii="Arial" w:eastAsia="Calibri" w:hAnsi="Arial" w:cs="Arial"/>
        </w:rPr>
        <w:t>Correspon a l’adjudicatari indemnitzar tots els danys que es causin a tercers i a l’Ajuntament com a conseqüència de les operacions que requereixin l’execució dels compromisos que adquireix amb la concessió demanial, fins i tot encara que excedeixin de la cobertura de la pòlissa de l’Assegurança de RC que ha de subscriure, o es declari a l’Ajuntament responsable subsidiari.</w:t>
      </w:r>
    </w:p>
    <w:p w14:paraId="31F39BA2" w14:textId="77777777" w:rsidR="00FB4A81" w:rsidRPr="00FB4A81" w:rsidRDefault="00FB4A81" w:rsidP="00FB4A81">
      <w:pPr>
        <w:spacing w:line="276" w:lineRule="auto"/>
        <w:rPr>
          <w:rFonts w:ascii="Arial" w:eastAsia="Calibri" w:hAnsi="Arial" w:cs="Arial"/>
        </w:rPr>
      </w:pPr>
      <w:r w:rsidRPr="00FB4A81">
        <w:rPr>
          <w:rFonts w:ascii="Arial" w:eastAsia="Calibri" w:hAnsi="Arial" w:cs="Arial"/>
        </w:rPr>
        <w:lastRenderedPageBreak/>
        <w:t>Seran a càrrec del contractista totes les despeses derivades directament o indirectament de la licitació, adjudicació i obtenció de llicències, execució de la concessió, impostos que gravin la mateixa, etc., que es derivin dels plecs que regeixen aquesta concessió i de tota la normativa que resulti d’aplicació a les activitats desenvolupades pel concessionari en els béns objecte de concessió, i la protecció i conservació d’aquests béns.</w:t>
      </w:r>
    </w:p>
    <w:p w14:paraId="69A66A25" w14:textId="77777777" w:rsidR="00FB4A81" w:rsidRPr="00FB4A81" w:rsidRDefault="00FB4A81" w:rsidP="00FB4A81">
      <w:pPr>
        <w:spacing w:line="276" w:lineRule="auto"/>
        <w:rPr>
          <w:rFonts w:ascii="Arial" w:eastAsia="Calibri" w:hAnsi="Arial" w:cs="Arial"/>
        </w:rPr>
      </w:pPr>
      <w:r w:rsidRPr="00FB4A81">
        <w:rPr>
          <w:rFonts w:ascii="Arial" w:eastAsia="Calibri" w:hAnsi="Arial" w:cs="Arial"/>
        </w:rPr>
        <w:t>La concessió s’atorga salvaguardant el dret de propietat i sens perjudici de tercer.</w:t>
      </w:r>
    </w:p>
    <w:p w14:paraId="3042F48B" w14:textId="77777777" w:rsidR="00FB4A81" w:rsidRDefault="00FB4A81" w:rsidP="00FB4A81">
      <w:pPr>
        <w:spacing w:line="276" w:lineRule="auto"/>
        <w:rPr>
          <w:rFonts w:ascii="Arial" w:eastAsia="Calibri" w:hAnsi="Arial" w:cs="Arial"/>
        </w:rPr>
      </w:pPr>
      <w:r w:rsidRPr="00FB4A81">
        <w:rPr>
          <w:rFonts w:ascii="Arial" w:eastAsia="Calibri" w:hAnsi="Arial" w:cs="Arial"/>
        </w:rPr>
        <w:t>L’Ajuntament no compensarà el concessionari en cap moment ni per cap causa al titular de la concessió per les despeses que li suposi l’aprofitament del domini públic municipal que se li cedeix en virtut de la concessió que regula el plec, o per pèrdues en la seva explotació o per no obtenir les llicències o autoritzacions exigibles per a la posada en marxa de l’activitat.</w:t>
      </w:r>
    </w:p>
    <w:p w14:paraId="2D1BE0CF" w14:textId="77777777" w:rsidR="004014CE" w:rsidRDefault="004014CE" w:rsidP="00FB4A81">
      <w:pPr>
        <w:spacing w:line="276" w:lineRule="auto"/>
        <w:rPr>
          <w:rFonts w:ascii="Arial" w:eastAsia="Calibri" w:hAnsi="Arial" w:cs="Arial"/>
        </w:rPr>
      </w:pPr>
    </w:p>
    <w:p w14:paraId="7ECE98F0" w14:textId="77777777" w:rsidR="004014CE" w:rsidRPr="004014CE" w:rsidRDefault="004014CE" w:rsidP="00AC4C63">
      <w:pPr>
        <w:pStyle w:val="Ttol3"/>
        <w:numPr>
          <w:ilvl w:val="0"/>
          <w:numId w:val="1"/>
        </w:numPr>
        <w:rPr>
          <w:rFonts w:ascii="Arial" w:eastAsia="Calibri" w:hAnsi="Arial" w:cs="Arial"/>
          <w:sz w:val="24"/>
          <w:szCs w:val="24"/>
        </w:rPr>
      </w:pPr>
      <w:r w:rsidRPr="004014CE">
        <w:rPr>
          <w:rFonts w:ascii="Arial" w:eastAsia="Calibri" w:hAnsi="Arial" w:cs="Arial"/>
          <w:sz w:val="24"/>
          <w:szCs w:val="24"/>
        </w:rPr>
        <w:t>REQUISITS DELS LICITADORS RELACIONATS AMB L’APTITUD PER CONTRACTAR</w:t>
      </w:r>
    </w:p>
    <w:p w14:paraId="56CE2EA4" w14:textId="77777777" w:rsidR="004014CE" w:rsidRPr="004014CE" w:rsidRDefault="004014CE" w:rsidP="004014CE">
      <w:pPr>
        <w:spacing w:line="276" w:lineRule="auto"/>
        <w:rPr>
          <w:rFonts w:ascii="Arial" w:eastAsia="Calibri" w:hAnsi="Arial" w:cs="Arial"/>
        </w:rPr>
      </w:pPr>
      <w:r w:rsidRPr="004014CE">
        <w:rPr>
          <w:rFonts w:ascii="Arial" w:eastAsia="Calibri" w:hAnsi="Arial" w:cs="Arial"/>
        </w:rPr>
        <w:t>Estan facultades per subscriure la present concessió les entitats que compleixin amb els requisits següents:</w:t>
      </w:r>
    </w:p>
    <w:p w14:paraId="3EE0225E" w14:textId="7D152B67" w:rsidR="004014CE" w:rsidRPr="004014CE" w:rsidRDefault="004014CE" w:rsidP="00AC4C63">
      <w:pPr>
        <w:pStyle w:val="Pargrafdellista"/>
        <w:numPr>
          <w:ilvl w:val="0"/>
          <w:numId w:val="2"/>
        </w:numPr>
        <w:spacing w:line="276" w:lineRule="auto"/>
        <w:rPr>
          <w:rFonts w:ascii="Arial" w:eastAsia="Calibri" w:hAnsi="Arial" w:cs="Arial"/>
        </w:rPr>
      </w:pPr>
      <w:r w:rsidRPr="004014CE">
        <w:rPr>
          <w:rFonts w:ascii="Arial" w:eastAsia="Calibri" w:hAnsi="Arial" w:cs="Arial"/>
        </w:rPr>
        <w:t xml:space="preserve">Que com a mínim, la comunitat energètica estigui formada per </w:t>
      </w:r>
      <w:r w:rsidR="00B94F04" w:rsidRPr="00B94F04">
        <w:rPr>
          <w:rFonts w:ascii="Arial" w:eastAsia="Calibri" w:hAnsi="Arial" w:cs="Arial"/>
          <w:highlight w:val="darkGray"/>
        </w:rPr>
        <w:t>(</w:t>
      </w:r>
      <w:r w:rsidRPr="00B94F04">
        <w:rPr>
          <w:rFonts w:ascii="Arial" w:eastAsia="Calibri" w:hAnsi="Arial" w:cs="Arial"/>
          <w:highlight w:val="darkGray"/>
        </w:rPr>
        <w:t>...</w:t>
      </w:r>
      <w:r w:rsidR="00B94F04" w:rsidRPr="00B94F04">
        <w:rPr>
          <w:rFonts w:ascii="Arial" w:eastAsia="Calibri" w:hAnsi="Arial" w:cs="Arial"/>
          <w:highlight w:val="darkGray"/>
        </w:rPr>
        <w:t>)</w:t>
      </w:r>
      <w:r w:rsidRPr="004014CE">
        <w:rPr>
          <w:rFonts w:ascii="Arial" w:eastAsia="Calibri" w:hAnsi="Arial" w:cs="Arial"/>
        </w:rPr>
        <w:t xml:space="preserve"> socis.</w:t>
      </w:r>
    </w:p>
    <w:p w14:paraId="3793535B" w14:textId="77777777" w:rsidR="004014CE" w:rsidRPr="004014CE" w:rsidRDefault="004014CE" w:rsidP="00AC4C63">
      <w:pPr>
        <w:pStyle w:val="Pargrafdellista"/>
        <w:numPr>
          <w:ilvl w:val="0"/>
          <w:numId w:val="2"/>
        </w:numPr>
        <w:spacing w:line="276" w:lineRule="auto"/>
        <w:rPr>
          <w:rFonts w:ascii="Arial" w:eastAsia="Calibri" w:hAnsi="Arial" w:cs="Arial"/>
        </w:rPr>
      </w:pPr>
      <w:r w:rsidRPr="004014CE">
        <w:rPr>
          <w:rFonts w:ascii="Arial" w:eastAsia="Calibri" w:hAnsi="Arial" w:cs="Arial"/>
        </w:rPr>
        <w:t>Que consti en els seus estatus, com a finalitat de l’entitat, la promoció de la transició energètica i/o el canvi del model energètic.</w:t>
      </w:r>
    </w:p>
    <w:p w14:paraId="29F1906B" w14:textId="77777777" w:rsidR="004014CE" w:rsidRPr="004014CE" w:rsidRDefault="004014CE" w:rsidP="00AC4C63">
      <w:pPr>
        <w:pStyle w:val="Pargrafdellista"/>
        <w:numPr>
          <w:ilvl w:val="0"/>
          <w:numId w:val="2"/>
        </w:numPr>
        <w:spacing w:line="276" w:lineRule="auto"/>
        <w:rPr>
          <w:rFonts w:ascii="Arial" w:eastAsia="Calibri" w:hAnsi="Arial" w:cs="Arial"/>
        </w:rPr>
      </w:pPr>
      <w:r w:rsidRPr="004014CE">
        <w:rPr>
          <w:rFonts w:ascii="Arial" w:eastAsia="Calibri" w:hAnsi="Arial" w:cs="Arial"/>
        </w:rPr>
        <w:t>No estigui incursa en cap de les prohibicions de contractar que es recullen a l’article 71 LCSP, la qual cosa poden acreditar per qualsevol dels mitjans establerts a l’article 85 de la LCSP.</w:t>
      </w:r>
    </w:p>
    <w:p w14:paraId="333E21DA" w14:textId="77777777" w:rsidR="004014CE" w:rsidRPr="004014CE" w:rsidRDefault="004014CE" w:rsidP="004014CE">
      <w:pPr>
        <w:spacing w:line="276" w:lineRule="auto"/>
        <w:rPr>
          <w:rFonts w:ascii="Arial" w:eastAsia="Calibri" w:hAnsi="Arial" w:cs="Arial"/>
        </w:rPr>
      </w:pPr>
      <w:r w:rsidRPr="004014CE">
        <w:rPr>
          <w:rFonts w:ascii="Arial" w:eastAsia="Calibri" w:hAnsi="Arial" w:cs="Arial"/>
        </w:rPr>
        <w:t>Les circumstàncies relatives a la capacitat, solvència i absència de prohibicions de contractar han de concórrer en la data final de presentació d’ofertes i subsistir en el moment de perfecció de l’acord de concessió.</w:t>
      </w:r>
    </w:p>
    <w:p w14:paraId="1B2D61E3" w14:textId="77777777" w:rsidR="004014CE" w:rsidRDefault="004014CE" w:rsidP="00FB4A81">
      <w:pPr>
        <w:spacing w:line="276" w:lineRule="auto"/>
        <w:rPr>
          <w:rFonts w:ascii="Arial" w:eastAsia="Calibri" w:hAnsi="Arial" w:cs="Arial"/>
        </w:rPr>
      </w:pPr>
    </w:p>
    <w:p w14:paraId="27D0B00F" w14:textId="77777777" w:rsidR="00E85A79" w:rsidRPr="00E85A79" w:rsidRDefault="00E85A79" w:rsidP="00AC4C63">
      <w:pPr>
        <w:pStyle w:val="Ttol3"/>
        <w:numPr>
          <w:ilvl w:val="0"/>
          <w:numId w:val="1"/>
        </w:numPr>
        <w:rPr>
          <w:rFonts w:ascii="Arial" w:eastAsia="Calibri" w:hAnsi="Arial" w:cs="Arial"/>
          <w:sz w:val="24"/>
          <w:szCs w:val="24"/>
        </w:rPr>
      </w:pPr>
      <w:r w:rsidRPr="00E85A79">
        <w:rPr>
          <w:rFonts w:ascii="Arial" w:eastAsia="Calibri" w:hAnsi="Arial" w:cs="Arial"/>
          <w:sz w:val="24"/>
          <w:szCs w:val="24"/>
        </w:rPr>
        <w:t>CÀNON DE LA CONCESSIÓ. CRÈDIT I FINANÇAMENT MUNICIPAL</w:t>
      </w:r>
    </w:p>
    <w:p w14:paraId="0BFEFFDA" w14:textId="77777777" w:rsidR="00E85A79" w:rsidRPr="00E85A79" w:rsidRDefault="00E85A79" w:rsidP="00E85A79">
      <w:pPr>
        <w:spacing w:line="276" w:lineRule="auto"/>
        <w:rPr>
          <w:rFonts w:ascii="Arial" w:eastAsia="Calibri" w:hAnsi="Arial" w:cs="Arial"/>
        </w:rPr>
      </w:pPr>
      <w:r w:rsidRPr="00E85A79">
        <w:rPr>
          <w:rFonts w:ascii="Arial" w:eastAsia="Calibri" w:hAnsi="Arial" w:cs="Arial"/>
        </w:rPr>
        <w:t xml:space="preserve">El cànon que haurà d'abonar a aquest Ajuntament el concessionari consistirà en una retribució anual en espècie consistent en el </w:t>
      </w:r>
      <w:r w:rsidRPr="00C730D1">
        <w:rPr>
          <w:rFonts w:ascii="Arial" w:eastAsia="Calibri" w:hAnsi="Arial" w:cs="Arial"/>
          <w:highlight w:val="darkGray"/>
        </w:rPr>
        <w:t>(...)</w:t>
      </w:r>
      <w:r w:rsidRPr="00E85A79">
        <w:rPr>
          <w:rFonts w:ascii="Arial" w:eastAsia="Calibri" w:hAnsi="Arial" w:cs="Arial"/>
        </w:rPr>
        <w:t>% de l’energia generada, lliure de costos, podent ser millorat a l’alça per part dels interessats que es presentin a la present licitació pública, en el seu cas.</w:t>
      </w:r>
    </w:p>
    <w:p w14:paraId="50A9FDD9" w14:textId="77777777" w:rsidR="00E85A79" w:rsidRPr="00E85A79" w:rsidRDefault="00E85A79" w:rsidP="00E85A79">
      <w:pPr>
        <w:spacing w:line="276" w:lineRule="auto"/>
        <w:rPr>
          <w:rFonts w:ascii="Arial" w:eastAsia="Calibri" w:hAnsi="Arial" w:cs="Arial"/>
        </w:rPr>
      </w:pPr>
      <w:r w:rsidRPr="00E85A79">
        <w:rPr>
          <w:rFonts w:ascii="Arial" w:eastAsia="Calibri" w:hAnsi="Arial" w:cs="Arial"/>
        </w:rPr>
        <w:t>A la referida retribució que configura el cànon corresponent a la present contractació, caldrà afegir-hi els impostos estatals o autonòmics que, en el seu cas, els resultin d’aplicació.</w:t>
      </w:r>
    </w:p>
    <w:p w14:paraId="247C5BC1" w14:textId="77777777" w:rsidR="00E85A79" w:rsidRPr="00E85A79" w:rsidRDefault="00E85A79" w:rsidP="00E85A79">
      <w:pPr>
        <w:spacing w:line="276" w:lineRule="auto"/>
        <w:rPr>
          <w:rFonts w:ascii="Arial" w:eastAsia="Calibri" w:hAnsi="Arial" w:cs="Arial"/>
        </w:rPr>
      </w:pPr>
      <w:r w:rsidRPr="00E85A79">
        <w:rPr>
          <w:rFonts w:ascii="Arial" w:eastAsia="Calibri" w:hAnsi="Arial" w:cs="Arial"/>
        </w:rPr>
        <w:t xml:space="preserve">L’abonament de l’esmentat cànon es realitzarà en tot cas, s’efectuï o no l’efectiva explotació de les instal·lacions autoritzades, sempre que això no sigui provocat per l’actuació directa municipal que hagi impedit l’efectiu exercici de l’activitat mercantil. En l'indicat supòsit de no explotar les instal·lacions autoritzades, per un període superior a 30 dies/any, el referit percentatge del </w:t>
      </w:r>
      <w:r w:rsidRPr="00C730D1">
        <w:rPr>
          <w:rFonts w:ascii="Arial" w:eastAsia="Calibri" w:hAnsi="Arial" w:cs="Arial"/>
          <w:highlight w:val="darkGray"/>
        </w:rPr>
        <w:t>(...)</w:t>
      </w:r>
      <w:r w:rsidRPr="00E85A79">
        <w:rPr>
          <w:rFonts w:ascii="Arial" w:eastAsia="Calibri" w:hAnsi="Arial" w:cs="Arial"/>
        </w:rPr>
        <w:t>% d’energia elèctrica es correspondrà amb el preu mitjà del kWh diari, per cada dia de no explotació.</w:t>
      </w:r>
    </w:p>
    <w:p w14:paraId="51D8C07F" w14:textId="77777777" w:rsidR="00E85A79" w:rsidRPr="00E85A79" w:rsidRDefault="00E85A79" w:rsidP="00E85A79">
      <w:pPr>
        <w:spacing w:line="276" w:lineRule="auto"/>
        <w:rPr>
          <w:rFonts w:ascii="Arial" w:eastAsia="Calibri" w:hAnsi="Arial" w:cs="Arial"/>
        </w:rPr>
      </w:pPr>
      <w:r w:rsidRPr="00E85A79">
        <w:rPr>
          <w:rFonts w:ascii="Arial" w:eastAsia="Calibri" w:hAnsi="Arial" w:cs="Arial"/>
        </w:rPr>
        <w:t xml:space="preserve">A aquest efecte, el concessionari haurà d’estimar, al seu risc i ventura, i seguint les normes habituals per a l’estimació de riscos en l’exercici de tota activitat lucrativa mercantil, les despeses i ingressos previstos per a l’explotació de l’activitat durant el període de durada de la concessió, </w:t>
      </w:r>
      <w:r w:rsidRPr="00E85A79">
        <w:rPr>
          <w:rFonts w:ascii="Arial" w:eastAsia="Calibri" w:hAnsi="Arial" w:cs="Arial"/>
        </w:rPr>
        <w:lastRenderedPageBreak/>
        <w:t xml:space="preserve">sense que el no compliment d’aquestes previsions,  tant en sentit positiu com negatiu per als seus interessos econòmics, sigui causa de modificació de l’import del cànon </w:t>
      </w:r>
      <w:proofErr w:type="spellStart"/>
      <w:r w:rsidRPr="00E85A79">
        <w:rPr>
          <w:rFonts w:ascii="Arial" w:eastAsia="Calibri" w:hAnsi="Arial" w:cs="Arial"/>
        </w:rPr>
        <w:t>concessional</w:t>
      </w:r>
      <w:proofErr w:type="spellEnd"/>
      <w:r w:rsidRPr="00E85A79">
        <w:rPr>
          <w:rFonts w:ascii="Arial" w:eastAsia="Calibri" w:hAnsi="Arial" w:cs="Arial"/>
        </w:rPr>
        <w:t xml:space="preserve"> establert.</w:t>
      </w:r>
    </w:p>
    <w:p w14:paraId="035DA99F" w14:textId="77777777" w:rsidR="00E85A79" w:rsidRPr="00E85A79" w:rsidRDefault="00E85A79" w:rsidP="00E85A79">
      <w:pPr>
        <w:spacing w:line="276" w:lineRule="auto"/>
        <w:rPr>
          <w:rFonts w:ascii="Arial" w:eastAsia="Calibri" w:hAnsi="Arial" w:cs="Arial"/>
        </w:rPr>
      </w:pPr>
      <w:r w:rsidRPr="00E85A79">
        <w:rPr>
          <w:rFonts w:ascii="Arial" w:eastAsia="Calibri" w:hAnsi="Arial" w:cs="Arial"/>
        </w:rPr>
        <w:t xml:space="preserve">L'única causa que </w:t>
      </w:r>
      <w:proofErr w:type="spellStart"/>
      <w:r w:rsidRPr="00E85A79">
        <w:rPr>
          <w:rFonts w:ascii="Arial" w:eastAsia="Calibri" w:hAnsi="Arial" w:cs="Arial"/>
        </w:rPr>
        <w:t>excepcionarà</w:t>
      </w:r>
      <w:proofErr w:type="spellEnd"/>
      <w:r w:rsidRPr="00E85A79">
        <w:rPr>
          <w:rFonts w:ascii="Arial" w:eastAsia="Calibri" w:hAnsi="Arial" w:cs="Arial"/>
        </w:rPr>
        <w:t xml:space="preserve"> l'obligació del titular de subministrar el percentatge d'energia ofert a l'Ajuntament, o cànon equivalent en el seu cas, serà la impossibilitat, total o parcial, de realitzar l'efectiva explotació de les instal·lacions executades sobre la coberta de l'edifici municipal, quan aquesta situació hagi estat generada per una actuació directa de l'Ajuntament. En aquest cas, si la impossibilitat és parcial, es calcularà la disminució de l’esmentat percentatge d’energia o cànon equivalent, atenent a la proporció de metres quadrats de coberta que han quedat inoperatius per a l’exercici de l’activitat i es deduirà del cànon d’aquesta anualitat.</w:t>
      </w:r>
    </w:p>
    <w:p w14:paraId="3B40F84D" w14:textId="77777777" w:rsidR="00E85A79" w:rsidRPr="00E85A79" w:rsidRDefault="00E85A79" w:rsidP="00E85A79">
      <w:pPr>
        <w:spacing w:line="276" w:lineRule="auto"/>
        <w:rPr>
          <w:rFonts w:ascii="Arial" w:eastAsia="Calibri" w:hAnsi="Arial" w:cs="Arial"/>
        </w:rPr>
      </w:pPr>
      <w:r w:rsidRPr="00E85A79">
        <w:rPr>
          <w:rFonts w:ascii="Arial" w:eastAsia="Calibri" w:hAnsi="Arial" w:cs="Arial"/>
        </w:rPr>
        <w:t xml:space="preserve">Qualsevol altra causa que impedeixi l’explotació efectiva, total o parcial, de les instal·lacions a la coberta de l’edifici municipal, o l’execució de les instal·lacions, ja sigui per causes imputables al concessionari o a tercers o per causa de força major, no implicarà en cap cas la desaparició de l’obligació de subministrar el percentatge d’energia acordat o,  en el seu lloc, abonar el cànon </w:t>
      </w:r>
      <w:proofErr w:type="spellStart"/>
      <w:r w:rsidRPr="00E85A79">
        <w:rPr>
          <w:rFonts w:ascii="Arial" w:eastAsia="Calibri" w:hAnsi="Arial" w:cs="Arial"/>
        </w:rPr>
        <w:t>concessional</w:t>
      </w:r>
      <w:proofErr w:type="spellEnd"/>
      <w:r w:rsidRPr="00E85A79">
        <w:rPr>
          <w:rFonts w:ascii="Arial" w:eastAsia="Calibri" w:hAnsi="Arial" w:cs="Arial"/>
        </w:rPr>
        <w:t>, ni el dret a instar la devolució, total o parcial, del mateix.</w:t>
      </w:r>
    </w:p>
    <w:p w14:paraId="46827D03" w14:textId="77777777" w:rsidR="00E85A79" w:rsidRDefault="00E85A79" w:rsidP="00E85A79">
      <w:pPr>
        <w:spacing w:line="276" w:lineRule="auto"/>
        <w:rPr>
          <w:rFonts w:ascii="Arial" w:eastAsia="Calibri" w:hAnsi="Arial" w:cs="Arial"/>
        </w:rPr>
      </w:pPr>
      <w:r w:rsidRPr="00E85A79">
        <w:rPr>
          <w:rFonts w:ascii="Arial" w:eastAsia="Calibri" w:hAnsi="Arial" w:cs="Arial"/>
        </w:rPr>
        <w:t xml:space="preserve">Si, constituïda la comunitat energètica, el nombre d'usuaris fos menor a 10 o inferior al nombre ofert pel licitador que resulti adjudicatari, el cànon </w:t>
      </w:r>
      <w:proofErr w:type="spellStart"/>
      <w:r w:rsidRPr="00E85A79">
        <w:rPr>
          <w:rFonts w:ascii="Arial" w:eastAsia="Calibri" w:hAnsi="Arial" w:cs="Arial"/>
        </w:rPr>
        <w:t>concessional</w:t>
      </w:r>
      <w:proofErr w:type="spellEnd"/>
      <w:r w:rsidRPr="00E85A79">
        <w:rPr>
          <w:rFonts w:ascii="Arial" w:eastAsia="Calibri" w:hAnsi="Arial" w:cs="Arial"/>
        </w:rPr>
        <w:t xml:space="preserve"> s'incrementarà, sent d'un </w:t>
      </w:r>
      <w:r w:rsidRPr="00C730D1">
        <w:rPr>
          <w:rFonts w:ascii="Arial" w:eastAsia="Calibri" w:hAnsi="Arial" w:cs="Arial"/>
          <w:highlight w:val="darkGray"/>
        </w:rPr>
        <w:t>(...)</w:t>
      </w:r>
      <w:r w:rsidRPr="00E85A79">
        <w:rPr>
          <w:rFonts w:ascii="Arial" w:eastAsia="Calibri" w:hAnsi="Arial" w:cs="Arial"/>
        </w:rPr>
        <w:t>% addicional la cessió de l’energia generada per cada usuari no integrat en l’entitat adjudicatària.</w:t>
      </w:r>
    </w:p>
    <w:p w14:paraId="59DDF5EF" w14:textId="77777777" w:rsidR="0078337C" w:rsidRPr="00E85A79" w:rsidRDefault="0078337C" w:rsidP="00E85A79">
      <w:pPr>
        <w:spacing w:line="276" w:lineRule="auto"/>
        <w:rPr>
          <w:rFonts w:ascii="Arial" w:eastAsia="Calibri" w:hAnsi="Arial" w:cs="Arial"/>
        </w:rPr>
      </w:pPr>
    </w:p>
    <w:p w14:paraId="584AA3D5" w14:textId="77777777" w:rsidR="0078337C" w:rsidRDefault="0078337C" w:rsidP="00AC4C63">
      <w:pPr>
        <w:pStyle w:val="Pargrafdellista"/>
        <w:numPr>
          <w:ilvl w:val="1"/>
          <w:numId w:val="1"/>
        </w:numPr>
        <w:spacing w:after="0"/>
        <w:ind w:left="851" w:hanging="491"/>
        <w:rPr>
          <w:rFonts w:ascii="Arial" w:hAnsi="Arial" w:cs="Arial"/>
          <w:b/>
          <w:bCs/>
        </w:rPr>
      </w:pPr>
      <w:r w:rsidRPr="0078337C">
        <w:rPr>
          <w:rFonts w:ascii="Arial" w:hAnsi="Arial" w:cs="Arial"/>
          <w:b/>
          <w:bCs/>
        </w:rPr>
        <w:t>CREDIT I FINANÇAMENT MUNICIPAL</w:t>
      </w:r>
    </w:p>
    <w:p w14:paraId="36DEF5B6" w14:textId="77777777" w:rsidR="0078337C" w:rsidRPr="0078337C" w:rsidRDefault="0078337C" w:rsidP="0078337C">
      <w:pPr>
        <w:pStyle w:val="Pargrafdellista"/>
        <w:spacing w:after="0"/>
        <w:ind w:left="1080"/>
        <w:rPr>
          <w:rFonts w:ascii="Arial" w:hAnsi="Arial" w:cs="Arial"/>
          <w:b/>
          <w:bCs/>
        </w:rPr>
      </w:pPr>
    </w:p>
    <w:p w14:paraId="427BF912" w14:textId="1F427224" w:rsidR="0078337C" w:rsidRPr="0078337C" w:rsidRDefault="0078337C" w:rsidP="0078337C">
      <w:pPr>
        <w:spacing w:line="276" w:lineRule="auto"/>
        <w:rPr>
          <w:rFonts w:ascii="Arial" w:eastAsia="Calibri" w:hAnsi="Arial" w:cs="Arial"/>
        </w:rPr>
      </w:pPr>
      <w:r w:rsidRPr="0078337C">
        <w:rPr>
          <w:rFonts w:ascii="Arial" w:eastAsia="Calibri" w:hAnsi="Arial" w:cs="Arial"/>
        </w:rPr>
        <w:t>Aquesta concessió no genera despeses per a l’Ajuntament, no hi ha crèdit afectat.</w:t>
      </w:r>
    </w:p>
    <w:p w14:paraId="290F0773" w14:textId="77777777" w:rsidR="0078337C" w:rsidRDefault="0078337C" w:rsidP="0078337C">
      <w:pPr>
        <w:spacing w:line="276" w:lineRule="auto"/>
        <w:rPr>
          <w:rFonts w:ascii="Arial" w:eastAsia="Calibri" w:hAnsi="Arial" w:cs="Arial"/>
        </w:rPr>
      </w:pPr>
      <w:r w:rsidRPr="0078337C">
        <w:rPr>
          <w:rFonts w:ascii="Arial" w:eastAsia="Calibri" w:hAnsi="Arial" w:cs="Arial"/>
        </w:rPr>
        <w:t>L’Ajuntament no compensarà el concessionari en cap moment ni per cap causa al titular de la concessió per les despeses que li suposi l’aprofitament de les instal·lacions municipals que se li cedeixen en virtut de la concessió que regula el present plec.</w:t>
      </w:r>
    </w:p>
    <w:p w14:paraId="2458D94A" w14:textId="77777777" w:rsidR="00B53C92" w:rsidRDefault="00B53C92" w:rsidP="0078337C">
      <w:pPr>
        <w:spacing w:line="276" w:lineRule="auto"/>
        <w:rPr>
          <w:rFonts w:ascii="Arial" w:eastAsia="Calibri" w:hAnsi="Arial" w:cs="Arial"/>
        </w:rPr>
      </w:pPr>
    </w:p>
    <w:p w14:paraId="16F8B2B3" w14:textId="3584D81B" w:rsidR="00B53C92" w:rsidRDefault="00B53C92" w:rsidP="00AC4C63">
      <w:pPr>
        <w:pStyle w:val="Ttol3"/>
        <w:numPr>
          <w:ilvl w:val="0"/>
          <w:numId w:val="1"/>
        </w:numPr>
        <w:rPr>
          <w:rFonts w:ascii="Arial" w:eastAsia="Calibri" w:hAnsi="Arial" w:cs="Arial"/>
          <w:sz w:val="24"/>
          <w:szCs w:val="24"/>
        </w:rPr>
      </w:pPr>
      <w:r w:rsidRPr="00B53C92">
        <w:rPr>
          <w:rFonts w:ascii="Arial" w:eastAsia="Calibri" w:hAnsi="Arial" w:cs="Arial"/>
          <w:sz w:val="24"/>
          <w:szCs w:val="24"/>
        </w:rPr>
        <w:t>GARANTIES PROVISIONAL I DEFINITIVA. DESPESES DE LICITACIÓ QUE HA</w:t>
      </w:r>
      <w:r>
        <w:rPr>
          <w:rFonts w:ascii="Arial" w:eastAsia="Calibri" w:hAnsi="Arial" w:cs="Arial"/>
          <w:sz w:val="24"/>
          <w:szCs w:val="24"/>
        </w:rPr>
        <w:t xml:space="preserve"> </w:t>
      </w:r>
      <w:r w:rsidRPr="00B53C92">
        <w:rPr>
          <w:rFonts w:ascii="Arial" w:eastAsia="Calibri" w:hAnsi="Arial" w:cs="Arial"/>
          <w:sz w:val="24"/>
          <w:szCs w:val="24"/>
        </w:rPr>
        <w:t>D’ASSUMIR L’ADJUDICATARI</w:t>
      </w:r>
    </w:p>
    <w:p w14:paraId="315A6E82" w14:textId="77777777" w:rsidR="00B53C92" w:rsidRPr="00B53C92" w:rsidRDefault="00B53C92" w:rsidP="00B53C92">
      <w:pPr>
        <w:pStyle w:val="Ttol3"/>
        <w:spacing w:before="0" w:beforeAutospacing="0" w:after="0" w:afterAutospacing="0"/>
        <w:rPr>
          <w:rFonts w:ascii="Arial" w:eastAsia="Calibri" w:hAnsi="Arial" w:cs="Arial"/>
          <w:sz w:val="24"/>
          <w:szCs w:val="24"/>
        </w:rPr>
      </w:pPr>
    </w:p>
    <w:p w14:paraId="536C48F7" w14:textId="77777777" w:rsidR="00B53C92" w:rsidRPr="00B53C92" w:rsidRDefault="00B53C92" w:rsidP="00AC4C63">
      <w:pPr>
        <w:pStyle w:val="Pargrafdellista"/>
        <w:numPr>
          <w:ilvl w:val="1"/>
          <w:numId w:val="1"/>
        </w:numPr>
        <w:spacing w:after="0"/>
        <w:ind w:left="851" w:hanging="491"/>
        <w:rPr>
          <w:rFonts w:ascii="Arial" w:hAnsi="Arial" w:cs="Arial"/>
          <w:b/>
          <w:bCs/>
        </w:rPr>
      </w:pPr>
      <w:r w:rsidRPr="00B53C92">
        <w:rPr>
          <w:rFonts w:ascii="Arial" w:hAnsi="Arial" w:cs="Arial"/>
          <w:b/>
          <w:bCs/>
        </w:rPr>
        <w:t>GARANTIA PROVISIONAL</w:t>
      </w:r>
    </w:p>
    <w:p w14:paraId="1E0DEE7A" w14:textId="77777777" w:rsidR="00B53C92" w:rsidRPr="00B53C92" w:rsidRDefault="00B53C92" w:rsidP="00B53C92">
      <w:pPr>
        <w:pStyle w:val="Pargrafdellista"/>
        <w:spacing w:after="0"/>
        <w:ind w:left="1080"/>
        <w:rPr>
          <w:rFonts w:ascii="Arial" w:hAnsi="Arial" w:cs="Arial"/>
          <w:b/>
          <w:bCs/>
        </w:rPr>
      </w:pPr>
    </w:p>
    <w:p w14:paraId="7C380245" w14:textId="77777777"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De conformitat amb l’article 62 del RPEL, el licitador haurà de constituir una garantia provisional, consistent en el dos per cent del valor del domini públic objecte d’ocupació.</w:t>
      </w:r>
    </w:p>
    <w:p w14:paraId="0BBC0968" w14:textId="77777777"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 xml:space="preserve">La garantia s’haurà de prestar, en alguna de les formes previstes a l’article 108.1 de la Llei de contractes del sector públic, en el moment de presentació de l’oferta.   </w:t>
      </w:r>
    </w:p>
    <w:p w14:paraId="47C18378" w14:textId="209E618B" w:rsidR="00B53C92" w:rsidRPr="00B53C92" w:rsidRDefault="00B53C92" w:rsidP="00AC4C63">
      <w:pPr>
        <w:pStyle w:val="Pargrafdellista"/>
        <w:numPr>
          <w:ilvl w:val="0"/>
          <w:numId w:val="3"/>
        </w:numPr>
        <w:spacing w:line="276" w:lineRule="auto"/>
        <w:jc w:val="both"/>
        <w:rPr>
          <w:rFonts w:ascii="Arial" w:eastAsia="Calibri" w:hAnsi="Arial" w:cs="Arial"/>
        </w:rPr>
      </w:pPr>
      <w:r w:rsidRPr="00B53C92">
        <w:rPr>
          <w:rFonts w:ascii="Arial" w:eastAsia="Calibri" w:hAnsi="Arial" w:cs="Arial"/>
        </w:rPr>
        <w:t xml:space="preserve">Garantia provisional: </w:t>
      </w:r>
      <w:r w:rsidR="00C730D1" w:rsidRPr="00C730D1">
        <w:rPr>
          <w:rFonts w:ascii="Arial" w:eastAsia="Calibri" w:hAnsi="Arial" w:cs="Arial"/>
          <w:highlight w:val="darkGray"/>
        </w:rPr>
        <w:t>(</w:t>
      </w:r>
      <w:r w:rsidRPr="00C730D1">
        <w:rPr>
          <w:rFonts w:ascii="Arial" w:eastAsia="Calibri" w:hAnsi="Arial" w:cs="Arial"/>
          <w:highlight w:val="darkGray"/>
        </w:rPr>
        <w:t>...</w:t>
      </w:r>
      <w:r w:rsidR="00C730D1" w:rsidRPr="00C730D1">
        <w:rPr>
          <w:rFonts w:ascii="Arial" w:eastAsia="Calibri" w:hAnsi="Arial" w:cs="Arial"/>
          <w:highlight w:val="darkGray"/>
        </w:rPr>
        <w:t>)</w:t>
      </w:r>
    </w:p>
    <w:p w14:paraId="65DD5E45" w14:textId="15121216" w:rsidR="00B53C92" w:rsidRPr="00B53C92" w:rsidRDefault="00B53C92" w:rsidP="00AC4C63">
      <w:pPr>
        <w:pStyle w:val="Pargrafdellista"/>
        <w:numPr>
          <w:ilvl w:val="0"/>
          <w:numId w:val="3"/>
        </w:numPr>
        <w:spacing w:line="276" w:lineRule="auto"/>
        <w:jc w:val="both"/>
        <w:rPr>
          <w:rFonts w:ascii="Arial" w:eastAsia="Calibri" w:hAnsi="Arial" w:cs="Arial"/>
        </w:rPr>
      </w:pPr>
      <w:r w:rsidRPr="00B53C92">
        <w:rPr>
          <w:rFonts w:ascii="Arial" w:eastAsia="Calibri" w:hAnsi="Arial" w:cs="Arial"/>
        </w:rPr>
        <w:t xml:space="preserve">Valor domini públic objecte d'ocupació: </w:t>
      </w:r>
      <w:r w:rsidR="00C730D1" w:rsidRPr="00C730D1">
        <w:rPr>
          <w:rFonts w:ascii="Arial" w:eastAsia="Calibri" w:hAnsi="Arial" w:cs="Arial"/>
          <w:highlight w:val="darkGray"/>
        </w:rPr>
        <w:t>(...)</w:t>
      </w:r>
    </w:p>
    <w:p w14:paraId="7876686F" w14:textId="77777777"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 xml:space="preserve">La garantia provisional s’extingirà automàticament i serà retornada als licitadors immediatament després de la perfecció del contracte. En tot cas, la garantia provisional es retornarà al licitador seleccionat com a adjudicatari quan hagi constituït la garantia definitiva, podent aplicar l’import de la garantia provisional a la definitiva o procedir a una nova constitució d’aquesta última. </w:t>
      </w:r>
    </w:p>
    <w:p w14:paraId="719175B0" w14:textId="77777777" w:rsidR="00B53C92" w:rsidRPr="00DE7D0A" w:rsidRDefault="00B53C92" w:rsidP="00B53C92">
      <w:pPr>
        <w:spacing w:line="276" w:lineRule="auto"/>
        <w:jc w:val="both"/>
        <w:rPr>
          <w:rFonts w:ascii="Avenir Next LT Pro" w:eastAsia="Calibri" w:hAnsi="Avenir Next LT Pro" w:cs="Arial"/>
        </w:rPr>
      </w:pPr>
    </w:p>
    <w:p w14:paraId="745CDB71" w14:textId="77777777" w:rsidR="00B53C92" w:rsidRPr="00B53C92" w:rsidRDefault="00B53C92" w:rsidP="00AC4C63">
      <w:pPr>
        <w:pStyle w:val="Pargrafdellista"/>
        <w:numPr>
          <w:ilvl w:val="1"/>
          <w:numId w:val="1"/>
        </w:numPr>
        <w:spacing w:after="0"/>
        <w:ind w:left="851" w:hanging="491"/>
        <w:rPr>
          <w:rFonts w:ascii="Arial" w:hAnsi="Arial" w:cs="Arial"/>
          <w:b/>
          <w:bCs/>
        </w:rPr>
      </w:pPr>
      <w:r w:rsidRPr="00B53C92">
        <w:rPr>
          <w:rFonts w:ascii="Arial" w:hAnsi="Arial" w:cs="Arial"/>
          <w:b/>
          <w:bCs/>
        </w:rPr>
        <w:t>GARANTIA DEFINITIVA</w:t>
      </w:r>
    </w:p>
    <w:p w14:paraId="0BC50D49" w14:textId="77777777" w:rsidR="00B53C92" w:rsidRDefault="00B53C92" w:rsidP="00B53C92">
      <w:pPr>
        <w:spacing w:line="276" w:lineRule="auto"/>
        <w:jc w:val="both"/>
        <w:rPr>
          <w:rFonts w:ascii="Avenir Next LT Pro" w:eastAsia="Calibri" w:hAnsi="Avenir Next LT Pro" w:cs="Arial"/>
        </w:rPr>
      </w:pPr>
    </w:p>
    <w:p w14:paraId="295B7DA8" w14:textId="235ECE72"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 xml:space="preserve">S'exigirà una garantia del 3% del valor del domini públic ocupat, conforme disposa l'article 68 del RPEL, que es valora en: </w:t>
      </w:r>
      <w:r w:rsidR="00C730D1" w:rsidRPr="00C730D1">
        <w:rPr>
          <w:rFonts w:ascii="Arial" w:eastAsia="Calibri" w:hAnsi="Arial" w:cs="Arial"/>
          <w:highlight w:val="darkGray"/>
        </w:rPr>
        <w:t>(...)</w:t>
      </w:r>
    </w:p>
    <w:p w14:paraId="35F05665" w14:textId="77777777"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La constitució de la garantia definitiva s’haurà d’acreditar dins els 15 dies següents a la notificació de l’acord de requeriment d’aportació de documentació, previ a l’acord d’adjudicació de la concessió demanial. Serà requisit previ per a l’inici de l’execució de la concessió l’ingrés de la garantia definitiva.</w:t>
      </w:r>
    </w:p>
    <w:p w14:paraId="602F3BA7" w14:textId="77777777"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Aquesta garantia podrà constituir-se en qualsevol de les modalitats previstes a l’article 108 de la LCSP. Es mantindrà durant tot el termini d’execució de la concessió i fins a la seva cancel·lació, i respondrà dels següents conceptes:</w:t>
      </w:r>
    </w:p>
    <w:p w14:paraId="0F106324" w14:textId="77777777" w:rsidR="00B53C92" w:rsidRPr="00B53C92" w:rsidRDefault="00B53C92" w:rsidP="00AC4C63">
      <w:pPr>
        <w:pStyle w:val="Pargrafdellista"/>
        <w:numPr>
          <w:ilvl w:val="0"/>
          <w:numId w:val="4"/>
        </w:numPr>
        <w:spacing w:line="276" w:lineRule="auto"/>
        <w:jc w:val="both"/>
        <w:rPr>
          <w:rFonts w:ascii="Arial" w:eastAsia="Calibri" w:hAnsi="Arial" w:cs="Arial"/>
        </w:rPr>
      </w:pPr>
      <w:r w:rsidRPr="00B53C92">
        <w:rPr>
          <w:rFonts w:ascii="Arial" w:eastAsia="Calibri" w:hAnsi="Arial" w:cs="Arial"/>
        </w:rPr>
        <w:t>De les obligacions derivades de la concessió que corresponguin a l’adjudicatari i aquest no hagi complert.</w:t>
      </w:r>
    </w:p>
    <w:p w14:paraId="02B81E05" w14:textId="77777777" w:rsidR="00B53C92" w:rsidRPr="00B53C92" w:rsidRDefault="00B53C92" w:rsidP="00AC4C63">
      <w:pPr>
        <w:pStyle w:val="Pargrafdellista"/>
        <w:numPr>
          <w:ilvl w:val="0"/>
          <w:numId w:val="4"/>
        </w:numPr>
        <w:spacing w:line="276" w:lineRule="auto"/>
        <w:jc w:val="both"/>
        <w:rPr>
          <w:rFonts w:ascii="Arial" w:eastAsia="Calibri" w:hAnsi="Arial" w:cs="Arial"/>
        </w:rPr>
      </w:pPr>
      <w:r w:rsidRPr="00B53C92">
        <w:rPr>
          <w:rFonts w:ascii="Arial" w:eastAsia="Calibri" w:hAnsi="Arial" w:cs="Arial"/>
        </w:rPr>
        <w:t>Dels danys i perjudicis que s’imputin al concessionari com a conseqüència de l’execució de la concessió.</w:t>
      </w:r>
    </w:p>
    <w:p w14:paraId="6C64534C" w14:textId="77777777" w:rsidR="00B53C92" w:rsidRPr="00B53C92" w:rsidRDefault="00B53C92" w:rsidP="00AC4C63">
      <w:pPr>
        <w:pStyle w:val="Pargrafdellista"/>
        <w:numPr>
          <w:ilvl w:val="0"/>
          <w:numId w:val="4"/>
        </w:numPr>
        <w:spacing w:line="276" w:lineRule="auto"/>
        <w:jc w:val="both"/>
        <w:rPr>
          <w:rFonts w:ascii="Arial" w:eastAsia="Calibri" w:hAnsi="Arial" w:cs="Arial"/>
        </w:rPr>
      </w:pPr>
      <w:r w:rsidRPr="00B53C92">
        <w:rPr>
          <w:rFonts w:ascii="Arial" w:eastAsia="Calibri" w:hAnsi="Arial" w:cs="Arial"/>
        </w:rPr>
        <w:t>De la confiscació que es pugui decretar en cas d’extinció de la concessió per causa imputable al contractista.</w:t>
      </w:r>
    </w:p>
    <w:p w14:paraId="5FDC6E44" w14:textId="77777777" w:rsidR="00B53C92" w:rsidRPr="00B53C92" w:rsidRDefault="00B53C92" w:rsidP="00AC4C63">
      <w:pPr>
        <w:pStyle w:val="Pargrafdellista"/>
        <w:numPr>
          <w:ilvl w:val="0"/>
          <w:numId w:val="4"/>
        </w:numPr>
        <w:spacing w:line="276" w:lineRule="auto"/>
        <w:jc w:val="both"/>
        <w:rPr>
          <w:rFonts w:ascii="Arial" w:eastAsia="Calibri" w:hAnsi="Arial" w:cs="Arial"/>
        </w:rPr>
      </w:pPr>
      <w:r w:rsidRPr="00B53C92">
        <w:rPr>
          <w:rFonts w:ascii="Arial" w:eastAsia="Calibri" w:hAnsi="Arial" w:cs="Arial"/>
        </w:rPr>
        <w:t>De les sancions per incompliment que en el seu cas s’imposin.</w:t>
      </w:r>
    </w:p>
    <w:p w14:paraId="267F0796" w14:textId="77777777" w:rsidR="00B53C92" w:rsidRPr="00B53C92" w:rsidRDefault="00B53C92" w:rsidP="00AC4C63">
      <w:pPr>
        <w:pStyle w:val="Pargrafdellista"/>
        <w:numPr>
          <w:ilvl w:val="0"/>
          <w:numId w:val="4"/>
        </w:numPr>
        <w:spacing w:line="276" w:lineRule="auto"/>
        <w:jc w:val="both"/>
        <w:rPr>
          <w:rFonts w:ascii="Arial" w:eastAsia="Calibri" w:hAnsi="Arial" w:cs="Arial"/>
        </w:rPr>
      </w:pPr>
      <w:r w:rsidRPr="00B53C92">
        <w:rPr>
          <w:rFonts w:ascii="Arial" w:eastAsia="Calibri" w:hAnsi="Arial" w:cs="Arial"/>
        </w:rPr>
        <w:t>De l’estat de l’immoble en el moment de la reversió.</w:t>
      </w:r>
    </w:p>
    <w:p w14:paraId="7252DA02" w14:textId="77777777"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 xml:space="preserve">En tot cas, la quantia de la garantia definitiva no determina el límit de responsabilitat que per qualsevol causa l’Ajuntament pugui reclamar al concessionari pel compliment de les seves obligacions </w:t>
      </w:r>
      <w:proofErr w:type="spellStart"/>
      <w:r w:rsidRPr="00B53C92">
        <w:rPr>
          <w:rFonts w:ascii="Arial" w:eastAsia="Calibri" w:hAnsi="Arial" w:cs="Arial"/>
        </w:rPr>
        <w:t>concessionals</w:t>
      </w:r>
      <w:proofErr w:type="spellEnd"/>
      <w:r w:rsidRPr="00B53C92">
        <w:rPr>
          <w:rFonts w:ascii="Arial" w:eastAsia="Calibri" w:hAnsi="Arial" w:cs="Arial"/>
        </w:rPr>
        <w:t>, sinó que aquest límit vindrà determinat per l’import total de les penalitzacions o indemnitzacions que siguin reclamables al concessionari.</w:t>
      </w:r>
    </w:p>
    <w:p w14:paraId="6F827ABB" w14:textId="77777777"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La garantia definitiva no serà retornada o cancel·lada fins que s'hagi produït el venciment del termini de garantia o extingit la concessió sense que s'hagi apreciat culpa del contractista.</w:t>
      </w:r>
    </w:p>
    <w:p w14:paraId="7BAB4972" w14:textId="77777777"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 xml:space="preserve">Transcorregut el termini de garantia s’aprovarà la liquidació del contracte en el mes següent que procedeixi, i si no resultessin responsabilitats que hagin d’exercitar-se sobre la garantia i transcorregut el termini de la mateixa, si escau, es dictarà acord de devolució d’aquella o de cancel·lació de la garantia de conformitat amb l’establert a l’article 111 de la LCSP. </w:t>
      </w:r>
    </w:p>
    <w:p w14:paraId="752DA1CE" w14:textId="77777777" w:rsidR="00B53C92" w:rsidRPr="00DE7D0A" w:rsidRDefault="00B53C92" w:rsidP="00B53C92">
      <w:pPr>
        <w:spacing w:line="276" w:lineRule="auto"/>
        <w:jc w:val="both"/>
        <w:rPr>
          <w:rFonts w:ascii="Avenir Next LT Pro" w:eastAsia="Calibri" w:hAnsi="Avenir Next LT Pro" w:cs="Arial"/>
        </w:rPr>
      </w:pPr>
    </w:p>
    <w:p w14:paraId="72A564BA" w14:textId="77777777" w:rsidR="00B53C92" w:rsidRPr="00B53C92" w:rsidRDefault="00B53C92" w:rsidP="00AC4C63">
      <w:pPr>
        <w:pStyle w:val="Pargrafdellista"/>
        <w:numPr>
          <w:ilvl w:val="1"/>
          <w:numId w:val="1"/>
        </w:numPr>
        <w:spacing w:after="0"/>
        <w:ind w:left="851" w:hanging="425"/>
        <w:rPr>
          <w:rFonts w:ascii="Arial" w:hAnsi="Arial" w:cs="Arial"/>
          <w:b/>
          <w:bCs/>
        </w:rPr>
      </w:pPr>
      <w:r w:rsidRPr="00B53C92">
        <w:rPr>
          <w:rFonts w:ascii="Arial" w:hAnsi="Arial" w:cs="Arial"/>
          <w:b/>
          <w:bCs/>
        </w:rPr>
        <w:t>DESPESES DE PUBLICITAT DE LA CONTRACTACIÓ</w:t>
      </w:r>
    </w:p>
    <w:p w14:paraId="017DA1A3" w14:textId="77777777" w:rsidR="00B53C92" w:rsidRDefault="00B53C92" w:rsidP="00B53C92">
      <w:pPr>
        <w:spacing w:line="276" w:lineRule="auto"/>
        <w:jc w:val="both"/>
        <w:rPr>
          <w:rFonts w:ascii="Avenir Next LT Pro" w:eastAsia="Calibri" w:hAnsi="Avenir Next LT Pro" w:cs="Arial"/>
        </w:rPr>
      </w:pPr>
    </w:p>
    <w:p w14:paraId="4E162E61" w14:textId="6B67A04D" w:rsidR="00B53C92" w:rsidRPr="00B53C92" w:rsidRDefault="00B53C92" w:rsidP="00B53C92">
      <w:pPr>
        <w:spacing w:line="276" w:lineRule="auto"/>
        <w:jc w:val="both"/>
        <w:rPr>
          <w:rFonts w:ascii="Arial" w:eastAsia="Calibri" w:hAnsi="Arial" w:cs="Arial"/>
        </w:rPr>
      </w:pPr>
      <w:r w:rsidRPr="00B53C92">
        <w:rPr>
          <w:rFonts w:ascii="Arial" w:eastAsia="Calibri" w:hAnsi="Arial" w:cs="Arial"/>
        </w:rPr>
        <w:t>Les despeses de publicitat han de ser assumides pel concessionari, que les ha d’abonar prèviament a la formalització de la concessió.</w:t>
      </w:r>
    </w:p>
    <w:p w14:paraId="43FE0DFD" w14:textId="578F52FB" w:rsidR="00B53C92" w:rsidRDefault="00B53C92" w:rsidP="00B53C92">
      <w:pPr>
        <w:spacing w:line="276" w:lineRule="auto"/>
        <w:jc w:val="both"/>
        <w:rPr>
          <w:rFonts w:ascii="Arial" w:eastAsia="Calibri" w:hAnsi="Arial" w:cs="Arial"/>
        </w:rPr>
      </w:pPr>
      <w:r w:rsidRPr="00B53C92">
        <w:rPr>
          <w:rFonts w:ascii="Arial" w:eastAsia="Calibri" w:hAnsi="Arial" w:cs="Arial"/>
        </w:rPr>
        <w:t xml:space="preserve">L'import màxim d'aquestes despeses no excedirà de </w:t>
      </w:r>
      <w:r w:rsidR="00C730D1" w:rsidRPr="00C730D1">
        <w:rPr>
          <w:rFonts w:ascii="Arial" w:eastAsia="Calibri" w:hAnsi="Arial" w:cs="Arial"/>
          <w:highlight w:val="darkGray"/>
        </w:rPr>
        <w:t>(...)</w:t>
      </w:r>
      <w:r w:rsidRPr="00B53C92">
        <w:rPr>
          <w:rFonts w:ascii="Arial" w:eastAsia="Calibri" w:hAnsi="Arial" w:cs="Arial"/>
        </w:rPr>
        <w:t xml:space="preserve"> € aproximadament (IVA no inclòs).</w:t>
      </w:r>
    </w:p>
    <w:p w14:paraId="1F52F816" w14:textId="77777777" w:rsidR="00381363" w:rsidRDefault="00381363" w:rsidP="00B53C92">
      <w:pPr>
        <w:spacing w:line="276" w:lineRule="auto"/>
        <w:jc w:val="both"/>
        <w:rPr>
          <w:rFonts w:ascii="Arial" w:eastAsia="Calibri" w:hAnsi="Arial" w:cs="Arial"/>
        </w:rPr>
      </w:pPr>
    </w:p>
    <w:p w14:paraId="14341469" w14:textId="0A726BC8" w:rsidR="00381363" w:rsidRDefault="00381363" w:rsidP="00AC4C63">
      <w:pPr>
        <w:pStyle w:val="Ttol3"/>
        <w:numPr>
          <w:ilvl w:val="0"/>
          <w:numId w:val="1"/>
        </w:numPr>
        <w:rPr>
          <w:rFonts w:ascii="Arial" w:eastAsia="Calibri" w:hAnsi="Arial" w:cs="Arial"/>
          <w:sz w:val="24"/>
          <w:szCs w:val="24"/>
        </w:rPr>
      </w:pPr>
      <w:r w:rsidRPr="00381363">
        <w:rPr>
          <w:rFonts w:ascii="Arial" w:eastAsia="Calibri" w:hAnsi="Arial" w:cs="Arial"/>
          <w:sz w:val="24"/>
          <w:szCs w:val="24"/>
        </w:rPr>
        <w:t>REGLES RELATIVES AL PROCEDIMENT I FORMA D’ADJUDICACIÓ DE LA CONCESSIÓ</w:t>
      </w:r>
    </w:p>
    <w:p w14:paraId="53AD1E5A" w14:textId="77777777" w:rsidR="00E7414B" w:rsidRPr="00E7414B" w:rsidRDefault="00E7414B" w:rsidP="00E7414B">
      <w:pPr>
        <w:pStyle w:val="Ttol3"/>
        <w:ind w:left="360"/>
        <w:rPr>
          <w:rFonts w:ascii="Arial" w:eastAsia="Calibri" w:hAnsi="Arial" w:cs="Arial"/>
          <w:sz w:val="16"/>
          <w:szCs w:val="16"/>
        </w:rPr>
      </w:pPr>
    </w:p>
    <w:p w14:paraId="2CFFBB7D" w14:textId="5F87EC93" w:rsidR="00381363" w:rsidRPr="00381363" w:rsidRDefault="00381363" w:rsidP="00AC4C63">
      <w:pPr>
        <w:pStyle w:val="Pargrafdellista"/>
        <w:numPr>
          <w:ilvl w:val="1"/>
          <w:numId w:val="1"/>
        </w:numPr>
        <w:spacing w:after="0"/>
        <w:ind w:left="851" w:hanging="425"/>
        <w:rPr>
          <w:rFonts w:ascii="Arial" w:hAnsi="Arial" w:cs="Arial"/>
          <w:b/>
          <w:bCs/>
        </w:rPr>
      </w:pPr>
      <w:r w:rsidRPr="00381363">
        <w:rPr>
          <w:rFonts w:ascii="Arial" w:hAnsi="Arial" w:cs="Arial"/>
          <w:b/>
          <w:bCs/>
        </w:rPr>
        <w:lastRenderedPageBreak/>
        <w:t>PROCEDIMENT I FORMA D’ADJUDICACIÓ</w:t>
      </w:r>
    </w:p>
    <w:p w14:paraId="75FC8FFF" w14:textId="77777777" w:rsidR="00381363" w:rsidRDefault="00381363" w:rsidP="00381363">
      <w:pPr>
        <w:spacing w:line="276" w:lineRule="auto"/>
        <w:jc w:val="both"/>
        <w:rPr>
          <w:rFonts w:ascii="Avenir Next LT Pro" w:eastAsia="Calibri" w:hAnsi="Avenir Next LT Pro" w:cs="Arial"/>
        </w:rPr>
      </w:pPr>
    </w:p>
    <w:p w14:paraId="55D9DAFF" w14:textId="29DB036D" w:rsidR="00381363" w:rsidRDefault="00381363" w:rsidP="00381363">
      <w:pPr>
        <w:spacing w:line="276" w:lineRule="auto"/>
        <w:jc w:val="both"/>
        <w:rPr>
          <w:rFonts w:ascii="Arial" w:eastAsia="Calibri" w:hAnsi="Arial" w:cs="Arial"/>
        </w:rPr>
      </w:pPr>
      <w:r w:rsidRPr="00381363">
        <w:rPr>
          <w:rFonts w:ascii="Arial" w:eastAsia="Calibri" w:hAnsi="Arial" w:cs="Arial"/>
        </w:rPr>
        <w:t>L’adjudicació de la concessió es realitzarà mitjançant procediment obert en règim de concurrència, d’acord amb la LPAP i la resta de la legislació patrimonial i local, així com preceptes aplicables de la legislació de contractació, essent la seva tramitació l’ordinària.</w:t>
      </w:r>
    </w:p>
    <w:p w14:paraId="10BC37F4" w14:textId="77777777" w:rsidR="00381363" w:rsidRPr="00381363" w:rsidRDefault="00381363" w:rsidP="00381363">
      <w:pPr>
        <w:spacing w:line="276" w:lineRule="auto"/>
        <w:jc w:val="both"/>
        <w:rPr>
          <w:rFonts w:ascii="Arial" w:eastAsia="Calibri" w:hAnsi="Arial" w:cs="Arial"/>
        </w:rPr>
      </w:pPr>
    </w:p>
    <w:p w14:paraId="21B34241" w14:textId="77777777" w:rsidR="00381363" w:rsidRPr="00381363" w:rsidRDefault="00381363" w:rsidP="00AC4C63">
      <w:pPr>
        <w:pStyle w:val="Pargrafdellista"/>
        <w:numPr>
          <w:ilvl w:val="1"/>
          <w:numId w:val="1"/>
        </w:numPr>
        <w:spacing w:after="0"/>
        <w:ind w:left="851" w:hanging="425"/>
        <w:rPr>
          <w:rFonts w:ascii="Arial" w:hAnsi="Arial" w:cs="Arial"/>
          <w:b/>
          <w:bCs/>
        </w:rPr>
      </w:pPr>
      <w:r w:rsidRPr="00381363">
        <w:rPr>
          <w:rFonts w:ascii="Arial" w:hAnsi="Arial" w:cs="Arial"/>
          <w:b/>
          <w:bCs/>
        </w:rPr>
        <w:t>PUBLICITAT I TERMINI PER PRESENTAR LES OFERTES</w:t>
      </w:r>
    </w:p>
    <w:p w14:paraId="730BA6B1" w14:textId="77777777" w:rsidR="00381363" w:rsidRDefault="00381363" w:rsidP="00381363">
      <w:pPr>
        <w:spacing w:line="276" w:lineRule="auto"/>
        <w:jc w:val="both"/>
        <w:rPr>
          <w:rFonts w:ascii="Arial" w:eastAsia="Calibri" w:hAnsi="Arial" w:cs="Arial"/>
        </w:rPr>
      </w:pPr>
    </w:p>
    <w:p w14:paraId="75017461" w14:textId="37AE0E63" w:rsidR="00381363" w:rsidRPr="00381363" w:rsidRDefault="00381363" w:rsidP="00381363">
      <w:pPr>
        <w:spacing w:line="276" w:lineRule="auto"/>
        <w:jc w:val="both"/>
        <w:rPr>
          <w:rFonts w:ascii="Arial" w:eastAsia="Calibri" w:hAnsi="Arial" w:cs="Arial"/>
        </w:rPr>
      </w:pPr>
      <w:r w:rsidRPr="00381363">
        <w:rPr>
          <w:rFonts w:ascii="Arial" w:eastAsia="Calibri" w:hAnsi="Arial" w:cs="Arial"/>
        </w:rPr>
        <w:t xml:space="preserve">L’anunci de licitació i de formalització de la concessió es publicarà de forma preceptiva en el Butlletí Oficial de la Província de </w:t>
      </w:r>
      <w:r w:rsidR="00C730D1" w:rsidRPr="00C730D1">
        <w:rPr>
          <w:rFonts w:ascii="Arial" w:eastAsia="Calibri" w:hAnsi="Arial" w:cs="Arial"/>
          <w:highlight w:val="darkGray"/>
        </w:rPr>
        <w:t>(...)</w:t>
      </w:r>
      <w:r w:rsidRPr="00381363">
        <w:rPr>
          <w:rFonts w:ascii="Arial" w:eastAsia="Calibri" w:hAnsi="Arial" w:cs="Arial"/>
        </w:rPr>
        <w:t>. A més, es publicarà en el perfil del contractant allotjat en la Plataforma de Serveis de Contractació Pública.</w:t>
      </w:r>
    </w:p>
    <w:p w14:paraId="53DA92FD" w14:textId="77777777" w:rsidR="00381363" w:rsidRPr="00381363" w:rsidRDefault="00381363" w:rsidP="00381363">
      <w:pPr>
        <w:spacing w:line="276" w:lineRule="auto"/>
        <w:jc w:val="both"/>
        <w:rPr>
          <w:rFonts w:ascii="Arial" w:eastAsia="Calibri" w:hAnsi="Arial" w:cs="Arial"/>
        </w:rPr>
      </w:pPr>
      <w:r w:rsidRPr="00381363">
        <w:rPr>
          <w:rFonts w:ascii="Arial" w:eastAsia="Calibri" w:hAnsi="Arial" w:cs="Arial"/>
        </w:rPr>
        <w:t>Les despeses de publicitat seran per compte de l’adjudicatari.</w:t>
      </w:r>
    </w:p>
    <w:p w14:paraId="0345E787" w14:textId="77777777" w:rsidR="00381363" w:rsidRPr="00381363" w:rsidRDefault="00381363" w:rsidP="00381363">
      <w:pPr>
        <w:spacing w:line="276" w:lineRule="auto"/>
        <w:jc w:val="both"/>
        <w:rPr>
          <w:rFonts w:ascii="Arial" w:eastAsia="Calibri" w:hAnsi="Arial" w:cs="Arial"/>
        </w:rPr>
      </w:pPr>
      <w:r w:rsidRPr="00381363">
        <w:rPr>
          <w:rFonts w:ascii="Arial" w:eastAsia="Calibri" w:hAnsi="Arial" w:cs="Arial"/>
        </w:rPr>
        <w:t>D’acord amb el que estableix l’article 96.3 de la LPAP les proposicions es presentaran en el termini de 30 dies naturals a comptar des de l’endemà de la publicació del corresponent anunci de contractació en el Butlletí Oficial de la Província, o l’immediat dia hàbil si aquell coincidís amb un dia inhàbil o dissabte o fos el 24 o 31 de desembre.</w:t>
      </w:r>
    </w:p>
    <w:p w14:paraId="2BCFE3EF" w14:textId="77777777" w:rsidR="00381363" w:rsidRPr="00381363" w:rsidRDefault="00381363" w:rsidP="00381363">
      <w:pPr>
        <w:spacing w:line="276" w:lineRule="auto"/>
        <w:jc w:val="both"/>
        <w:rPr>
          <w:rFonts w:ascii="Arial" w:eastAsia="Calibri" w:hAnsi="Arial" w:cs="Arial"/>
        </w:rPr>
      </w:pPr>
      <w:r w:rsidRPr="00381363">
        <w:rPr>
          <w:rFonts w:ascii="Arial" w:eastAsia="Calibri" w:hAnsi="Arial" w:cs="Arial"/>
        </w:rPr>
        <w:t>Tots els terminis que s’assenyalen per dies en aquest plec, llevat que expressament es digui una altra cosa, s’entenen referits a dies naturals.</w:t>
      </w:r>
    </w:p>
    <w:p w14:paraId="61682303" w14:textId="37FFDADB" w:rsidR="00381363" w:rsidRPr="00381363" w:rsidRDefault="00381363" w:rsidP="00381363">
      <w:pPr>
        <w:spacing w:line="276" w:lineRule="auto"/>
        <w:jc w:val="both"/>
        <w:rPr>
          <w:rFonts w:ascii="Arial" w:eastAsia="Calibri" w:hAnsi="Arial" w:cs="Arial"/>
        </w:rPr>
      </w:pPr>
      <w:r w:rsidRPr="00381363">
        <w:rPr>
          <w:rFonts w:ascii="Arial" w:eastAsia="Calibri" w:hAnsi="Arial" w:cs="Arial"/>
        </w:rPr>
        <w:t xml:space="preserve">Les proposicions es presentaran fins a les </w:t>
      </w:r>
      <w:r w:rsidR="00C730D1" w:rsidRPr="00C730D1">
        <w:rPr>
          <w:rFonts w:ascii="Arial" w:eastAsia="Calibri" w:hAnsi="Arial" w:cs="Arial"/>
          <w:highlight w:val="darkGray"/>
        </w:rPr>
        <w:t>(...)</w:t>
      </w:r>
      <w:r w:rsidRPr="00381363">
        <w:rPr>
          <w:rFonts w:ascii="Arial" w:eastAsia="Calibri" w:hAnsi="Arial" w:cs="Arial"/>
        </w:rPr>
        <w:t xml:space="preserve"> hores de l’esmentat dia.</w:t>
      </w:r>
    </w:p>
    <w:p w14:paraId="73141D1A" w14:textId="77777777" w:rsidR="00381363" w:rsidRPr="00DE7D0A" w:rsidRDefault="00381363" w:rsidP="00381363">
      <w:pPr>
        <w:spacing w:line="276" w:lineRule="auto"/>
        <w:jc w:val="both"/>
        <w:rPr>
          <w:rFonts w:ascii="Avenir Next LT Pro" w:eastAsia="Calibri" w:hAnsi="Avenir Next LT Pro" w:cs="Arial"/>
        </w:rPr>
      </w:pPr>
    </w:p>
    <w:p w14:paraId="65AD67AD" w14:textId="77777777" w:rsidR="00381363" w:rsidRPr="00381363" w:rsidRDefault="00381363" w:rsidP="00AC4C63">
      <w:pPr>
        <w:pStyle w:val="Pargrafdellista"/>
        <w:numPr>
          <w:ilvl w:val="1"/>
          <w:numId w:val="1"/>
        </w:numPr>
        <w:spacing w:after="0"/>
        <w:ind w:left="851" w:hanging="491"/>
        <w:rPr>
          <w:rFonts w:ascii="Arial" w:hAnsi="Arial" w:cs="Arial"/>
          <w:b/>
          <w:bCs/>
        </w:rPr>
      </w:pPr>
      <w:r w:rsidRPr="00381363">
        <w:rPr>
          <w:rFonts w:ascii="Arial" w:hAnsi="Arial" w:cs="Arial"/>
          <w:b/>
          <w:bCs/>
        </w:rPr>
        <w:t>PRESENTACIÓ DE PROPOSICIONS</w:t>
      </w:r>
    </w:p>
    <w:p w14:paraId="4F1E853D" w14:textId="77777777" w:rsidR="00381363" w:rsidRDefault="00381363" w:rsidP="00381363">
      <w:pPr>
        <w:spacing w:line="276" w:lineRule="auto"/>
        <w:jc w:val="both"/>
        <w:rPr>
          <w:rFonts w:ascii="Avenir Next LT Pro" w:eastAsia="Calibri" w:hAnsi="Avenir Next LT Pro" w:cs="Arial"/>
        </w:rPr>
      </w:pPr>
    </w:p>
    <w:p w14:paraId="486F5427" w14:textId="05EC239A" w:rsidR="00381363" w:rsidRPr="00381363" w:rsidRDefault="00381363" w:rsidP="00381363">
      <w:pPr>
        <w:spacing w:line="276" w:lineRule="auto"/>
        <w:jc w:val="both"/>
        <w:rPr>
          <w:rFonts w:ascii="Arial" w:eastAsia="Calibri" w:hAnsi="Arial" w:cs="Arial"/>
        </w:rPr>
      </w:pPr>
      <w:r w:rsidRPr="00381363">
        <w:rPr>
          <w:rFonts w:ascii="Arial" w:eastAsia="Calibri" w:hAnsi="Arial" w:cs="Arial"/>
        </w:rPr>
        <w:t>La presentació de proposicions es farà utilitzant mitjans electrònics, i es realitzarà a través de perfil de contractant de l’Ajuntament, allotjat a la Plataforma de Serveis de Contractació Pública.</w:t>
      </w:r>
    </w:p>
    <w:p w14:paraId="71FC431E" w14:textId="77777777" w:rsidR="00381363" w:rsidRPr="00381363" w:rsidRDefault="00381363" w:rsidP="00381363">
      <w:pPr>
        <w:spacing w:line="276" w:lineRule="auto"/>
        <w:jc w:val="both"/>
        <w:rPr>
          <w:rFonts w:ascii="Arial" w:eastAsia="Calibri" w:hAnsi="Arial" w:cs="Arial"/>
        </w:rPr>
      </w:pPr>
      <w:r w:rsidRPr="00381363">
        <w:rPr>
          <w:rFonts w:ascii="Arial" w:eastAsia="Calibri" w:hAnsi="Arial" w:cs="Arial"/>
        </w:rPr>
        <w:t>L’enviament per mitjans electrònics de les ofertes podrà fer-se en dues fases, transmetent primer l’empremta electrònica de l’oferta, amb la recepció de la qual es considerarà efectuada la seva presentació a tots els efectes, i després l’oferta pròpiament dita, en un termini màxim de 24 hores. Si no s’efectua aquesta segona remissió en el termini indicat, es considerarà que l’oferta ha estat retirada. Per a la presentació de les proposicions per mitjans electrònics, cal que:</w:t>
      </w:r>
    </w:p>
    <w:p w14:paraId="75A7C5C3" w14:textId="77777777" w:rsidR="00381363" w:rsidRPr="00381363" w:rsidRDefault="00381363" w:rsidP="00AC4C63">
      <w:pPr>
        <w:pStyle w:val="Pargrafdellista"/>
        <w:numPr>
          <w:ilvl w:val="0"/>
          <w:numId w:val="12"/>
        </w:numPr>
        <w:spacing w:line="276" w:lineRule="auto"/>
        <w:jc w:val="both"/>
        <w:rPr>
          <w:rFonts w:ascii="Arial" w:eastAsia="Calibri" w:hAnsi="Arial" w:cs="Arial"/>
        </w:rPr>
      </w:pPr>
      <w:r w:rsidRPr="00381363">
        <w:rPr>
          <w:rFonts w:ascii="Arial" w:eastAsia="Calibri" w:hAnsi="Arial" w:cs="Arial"/>
        </w:rPr>
        <w:t>La licitadora s'hagi registrat a la Plataforma de Serveis de Contractació Pública.</w:t>
      </w:r>
    </w:p>
    <w:p w14:paraId="405AD163" w14:textId="77777777" w:rsidR="00381363" w:rsidRPr="00381363" w:rsidRDefault="00381363" w:rsidP="00AC4C63">
      <w:pPr>
        <w:pStyle w:val="Pargrafdellista"/>
        <w:numPr>
          <w:ilvl w:val="0"/>
          <w:numId w:val="12"/>
        </w:numPr>
        <w:spacing w:line="276" w:lineRule="auto"/>
        <w:jc w:val="both"/>
        <w:rPr>
          <w:rFonts w:ascii="Arial" w:eastAsia="Calibri" w:hAnsi="Arial" w:cs="Arial"/>
        </w:rPr>
      </w:pPr>
      <w:r w:rsidRPr="00381363">
        <w:rPr>
          <w:rFonts w:ascii="Arial" w:eastAsia="Calibri" w:hAnsi="Arial" w:cs="Arial"/>
        </w:rPr>
        <w:t>Hagi complimentat totes les dades del seu perfil.</w:t>
      </w:r>
    </w:p>
    <w:p w14:paraId="771F8D11" w14:textId="77777777" w:rsidR="00381363" w:rsidRPr="00381363" w:rsidRDefault="00381363" w:rsidP="00AC4C63">
      <w:pPr>
        <w:pStyle w:val="Pargrafdellista"/>
        <w:numPr>
          <w:ilvl w:val="0"/>
          <w:numId w:val="12"/>
        </w:numPr>
        <w:spacing w:line="276" w:lineRule="auto"/>
        <w:jc w:val="both"/>
        <w:rPr>
          <w:rFonts w:ascii="Arial" w:eastAsia="Calibri" w:hAnsi="Arial" w:cs="Arial"/>
        </w:rPr>
      </w:pPr>
      <w:r w:rsidRPr="00381363">
        <w:rPr>
          <w:rFonts w:ascii="Arial" w:eastAsia="Calibri" w:hAnsi="Arial" w:cs="Arial"/>
        </w:rPr>
        <w:t>Una vegada localitzada la licitació a la qual es vol concórrer, s'haurà d'afegir aquesta a "Les meves Licitacions".</w:t>
      </w:r>
    </w:p>
    <w:p w14:paraId="1073B7AB" w14:textId="77777777" w:rsidR="00381363" w:rsidRPr="00DE7D0A" w:rsidRDefault="00381363" w:rsidP="00381363">
      <w:pPr>
        <w:spacing w:line="276" w:lineRule="auto"/>
        <w:jc w:val="both"/>
        <w:rPr>
          <w:rFonts w:ascii="Avenir Next LT Pro" w:eastAsia="Calibri" w:hAnsi="Avenir Next LT Pro" w:cs="Arial"/>
        </w:rPr>
      </w:pPr>
    </w:p>
    <w:p w14:paraId="4259E394" w14:textId="77777777" w:rsidR="00381363" w:rsidRPr="00381363" w:rsidRDefault="00381363" w:rsidP="00AC4C63">
      <w:pPr>
        <w:pStyle w:val="Pargrafdellista"/>
        <w:numPr>
          <w:ilvl w:val="1"/>
          <w:numId w:val="1"/>
        </w:numPr>
        <w:spacing w:after="120"/>
        <w:ind w:left="851" w:hanging="494"/>
        <w:rPr>
          <w:rFonts w:ascii="Arial" w:hAnsi="Arial" w:cs="Arial"/>
          <w:b/>
          <w:bCs/>
        </w:rPr>
      </w:pPr>
      <w:r w:rsidRPr="00381363">
        <w:rPr>
          <w:rFonts w:ascii="Arial" w:hAnsi="Arial" w:cs="Arial"/>
          <w:b/>
          <w:bCs/>
        </w:rPr>
        <w:t>CONTINGUT I FORMA DE LES PROPOSICIONS</w:t>
      </w:r>
    </w:p>
    <w:p w14:paraId="0D7C710C" w14:textId="1A3B6F6A" w:rsidR="00381363" w:rsidRPr="00381363" w:rsidRDefault="00381363" w:rsidP="00381363">
      <w:pPr>
        <w:spacing w:line="276" w:lineRule="auto"/>
        <w:ind w:left="357"/>
        <w:jc w:val="both"/>
        <w:rPr>
          <w:rFonts w:ascii="Arial" w:eastAsia="Calibri" w:hAnsi="Arial" w:cs="Arial"/>
          <w:b/>
          <w:bCs/>
        </w:rPr>
      </w:pPr>
      <w:r w:rsidRPr="00381363">
        <w:rPr>
          <w:rFonts w:ascii="Arial" w:eastAsia="Calibri" w:hAnsi="Arial" w:cs="Arial"/>
          <w:b/>
          <w:bCs/>
        </w:rPr>
        <w:t>SOBRES DE PRESENTACIÓ DE DOCUMENTACIÓ I OFERTES</w:t>
      </w:r>
    </w:p>
    <w:p w14:paraId="7A098963"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Els licitadors hauran de preparar i presentar obligatòriament les ofertes per mitjans electrònics a través de la Plataforma de Serveis de Contractació Pública.</w:t>
      </w:r>
    </w:p>
    <w:p w14:paraId="5AE8855D"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lastRenderedPageBreak/>
        <w:t>Si experimenten alguna incidència durant la preparació o enviament de la seva oferta hauran de contactar amb suficient antelació amb el servei de suport de la Plataforma de Serveis de Contractació Pública.</w:t>
      </w:r>
    </w:p>
    <w:p w14:paraId="255117EE"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En el present procediment de licitació no s’admetran aquelles ofertes que no siguin presentades a través dels mitjans descrits.</w:t>
      </w:r>
    </w:p>
    <w:p w14:paraId="330FC274" w14:textId="4A31230E"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 xml:space="preserve">Totes les proposicions es presentaran en arxiu electrònic encriptat en el qual figurarà la inscripció següent: PROPOSICIÓ per a prendre part en la contractació "DE LA CONCESSIÓ DEMANIAL D'ÚS PRIVATIU PER A L'EXPLOTACIÓ DE COBERTES MUNICIPALS.", convocada per l'Ajuntament de </w:t>
      </w:r>
      <w:r w:rsidR="00C730D1" w:rsidRPr="00C730D1">
        <w:rPr>
          <w:rFonts w:ascii="Arial" w:eastAsia="Calibri" w:hAnsi="Arial" w:cs="Arial"/>
          <w:highlight w:val="darkGray"/>
        </w:rPr>
        <w:t>(...)</w:t>
      </w:r>
      <w:r w:rsidRPr="00381363">
        <w:rPr>
          <w:rFonts w:ascii="Arial" w:eastAsia="Calibri" w:hAnsi="Arial" w:cs="Arial"/>
        </w:rPr>
        <w:t xml:space="preserve">, amb data </w:t>
      </w:r>
      <w:r w:rsidR="00C730D1" w:rsidRPr="00C730D1">
        <w:rPr>
          <w:rFonts w:ascii="Arial" w:eastAsia="Calibri" w:hAnsi="Arial" w:cs="Arial"/>
          <w:highlight w:val="darkGray"/>
        </w:rPr>
        <w:t>(...)</w:t>
      </w:r>
      <w:r w:rsidRPr="00381363">
        <w:rPr>
          <w:rFonts w:ascii="Arial" w:eastAsia="Calibri" w:hAnsi="Arial" w:cs="Arial"/>
        </w:rPr>
        <w:t xml:space="preserve"> NOM/DENOMINACIÓ I NIF DEL LICITADOR SIGNATURA.</w:t>
      </w:r>
    </w:p>
    <w:p w14:paraId="7EA3B06E"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Dins d'aquest arxiu s'inclouran, per a cada local al qual es liciti, tres sobres o arxius electrònics, "1", "2" i "3" tancats, amb la mateixa inscripció referida en el paràgraf anterior, i amb el subtítol que s'indica en els apartats següents, en forma ben visible i sense que sigui precís per a la seva lectura obrir el sobre o arxiu encriptat. A l’interior de cada sobre es relacionarà el contingut del mateix.</w:t>
      </w:r>
    </w:p>
    <w:p w14:paraId="68B4796C" w14:textId="77777777" w:rsidR="00381363" w:rsidRPr="00DE7D0A" w:rsidRDefault="00381363" w:rsidP="00381363">
      <w:pPr>
        <w:spacing w:line="276" w:lineRule="auto"/>
        <w:jc w:val="both"/>
        <w:rPr>
          <w:rFonts w:ascii="Avenir Next LT Pro" w:eastAsia="Calibri" w:hAnsi="Avenir Next LT Pro" w:cs="Arial"/>
        </w:rPr>
      </w:pPr>
    </w:p>
    <w:p w14:paraId="6EA32209"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b/>
          <w:bCs/>
        </w:rPr>
        <w:t>SOBRE NÚMERO 1</w:t>
      </w:r>
      <w:r w:rsidRPr="00381363">
        <w:rPr>
          <w:rFonts w:ascii="Arial" w:eastAsia="Calibri" w:hAnsi="Arial" w:cs="Arial"/>
        </w:rPr>
        <w:t xml:space="preserve">: Haurà de tenir el títol següent: "SOBRE Nº 1: DOCUMENTACIÓ PER A LA CONTRACTACIÓ DE LA CONCESSIÓ DEMANIAL D'ÚS PRIVATIU PER A L'EXPLOTACIÓ DE COBERTES MUNICIPALS; i inclourà el DOCUMENT EUROPEU ÚNIC DE CONTRACTACIÓ (DEUC) com a declaració responsable, regulat pel Reglament (UE) no 2016/7. </w:t>
      </w:r>
    </w:p>
    <w:p w14:paraId="035DB280"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El DEUC consisteix en una declaració responsable de la situació financera, les capacitats i la idoneïtat de les empreses per participar en un procediment de contractació pública, que serveix com a prova preliminar del compliment dels 'requisits previs’ per participar en aquest procediment de licitació, requisits que s'han de complir l'últim dia de termini de licitació i subsistir fins a la perfecció de la concessió, podent l’Administració efectuar verificacions en qualsevol moment del procediment.</w:t>
      </w:r>
    </w:p>
    <w:p w14:paraId="3C959C76"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La presentació del DEUC pel licitador comporta el compromís que, en cas que la proposta d’adjudicació de la concessió recaigui al seu favor, s’aportessin els documents justificatius als quals substitueix.</w:t>
      </w:r>
    </w:p>
    <w:p w14:paraId="52A02B0A"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 xml:space="preserve">La declaració responsable haurà d’estar signada pel representant de la comunitat energètica. En el cas que la comunitat energètica que liciti no es trobi registrada a la Plataforma de Serveis de Contractació Pública, haurà de facilitar a la declaració responsable una adreça de correu electrònic a efectes de comunicacions electròniques. </w:t>
      </w:r>
    </w:p>
    <w:p w14:paraId="65A0061B"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 xml:space="preserve">No obstant això, quan la licitadora estigui inscrita en el Registre Oficial de Licitadors i Empreses Classificades del Sector Públic o en el Registre Electrònic d’Empreses Licitadores i Classificades, o figuri en una base de dades nacional d’un Estat membre de la Unió Europea, com un expedient virtual de la comunitat energètica, un sistema d’emmagatzematge electrònic de documents o un sistema de </w:t>
      </w:r>
      <w:proofErr w:type="spellStart"/>
      <w:r w:rsidRPr="00381363">
        <w:rPr>
          <w:rFonts w:ascii="Arial" w:eastAsia="Calibri" w:hAnsi="Arial" w:cs="Arial"/>
        </w:rPr>
        <w:t>prequalificació</w:t>
      </w:r>
      <w:proofErr w:type="spellEnd"/>
      <w:r w:rsidRPr="00381363">
        <w:rPr>
          <w:rFonts w:ascii="Arial" w:eastAsia="Calibri" w:hAnsi="Arial" w:cs="Arial"/>
        </w:rPr>
        <w:t>,  i aquests siguin accessibles de manera gratuïta per a l’òrgan de contractació, no estarà obligat a presentar els documents justificatius o una altra prova documental de les dades inscrites en els referits llocs. Caldrà en aquest cas indicar el registre corresponent i la forma electrònica d’accedir-hi.</w:t>
      </w:r>
    </w:p>
    <w:p w14:paraId="47173417"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 xml:space="preserve">Aquest document s’haurà de completar amb la presentació del model de </w:t>
      </w:r>
      <w:r w:rsidRPr="00381363">
        <w:rPr>
          <w:rFonts w:ascii="Cambria Math" w:eastAsia="Calibri" w:hAnsi="Cambria Math" w:cs="Cambria Math"/>
        </w:rPr>
        <w:t>≪</w:t>
      </w:r>
      <w:r w:rsidRPr="00381363">
        <w:rPr>
          <w:rFonts w:ascii="Arial" w:eastAsia="Calibri" w:hAnsi="Arial" w:cs="Arial"/>
        </w:rPr>
        <w:t>declaració responsable complementària</w:t>
      </w:r>
      <w:r w:rsidRPr="00381363">
        <w:rPr>
          <w:rFonts w:ascii="Cambria Math" w:eastAsia="Calibri" w:hAnsi="Cambria Math" w:cs="Cambria Math"/>
        </w:rPr>
        <w:t>≫</w:t>
      </w:r>
      <w:r w:rsidRPr="00381363">
        <w:rPr>
          <w:rFonts w:ascii="Arial" w:eastAsia="Calibri" w:hAnsi="Arial" w:cs="Arial"/>
        </w:rPr>
        <w:t xml:space="preserve"> recollit a l</w:t>
      </w:r>
      <w:r w:rsidRPr="00381363">
        <w:rPr>
          <w:rFonts w:ascii="Arial" w:eastAsia="Calibri" w:hAnsi="Arial" w:cs="Arial"/>
          <w:b/>
          <w:bCs/>
        </w:rPr>
        <w:t>'ANNEX II</w:t>
      </w:r>
      <w:r w:rsidRPr="00381363">
        <w:rPr>
          <w:rFonts w:ascii="Arial" w:eastAsia="Calibri" w:hAnsi="Arial" w:cs="Arial"/>
        </w:rPr>
        <w:t xml:space="preserve">, sobre qüestions que no es recullen al DEUC. </w:t>
      </w:r>
      <w:r w:rsidRPr="00381363">
        <w:rPr>
          <w:rFonts w:ascii="Arial" w:eastAsia="Calibri" w:hAnsi="Arial" w:cs="Arial"/>
        </w:rPr>
        <w:lastRenderedPageBreak/>
        <w:t xml:space="preserve">S’adjunten com </w:t>
      </w:r>
      <w:r w:rsidRPr="00C730D1">
        <w:rPr>
          <w:rFonts w:ascii="Arial" w:eastAsia="Calibri" w:hAnsi="Arial" w:cs="Arial"/>
        </w:rPr>
        <w:t>a</w:t>
      </w:r>
      <w:r w:rsidRPr="00381363">
        <w:rPr>
          <w:rFonts w:ascii="Arial" w:eastAsia="Calibri" w:hAnsi="Arial" w:cs="Arial"/>
          <w:b/>
          <w:bCs/>
        </w:rPr>
        <w:t xml:space="preserve"> ANNEXOS II i III </w:t>
      </w:r>
      <w:r w:rsidRPr="00381363">
        <w:rPr>
          <w:rFonts w:ascii="Arial" w:eastAsia="Calibri" w:hAnsi="Arial" w:cs="Arial"/>
        </w:rPr>
        <w:t>al plec, la guia per presentar el DEUC i models de declaració responsable de persona física i jurídica respectivament.</w:t>
      </w:r>
    </w:p>
    <w:p w14:paraId="603640FA" w14:textId="77777777" w:rsidR="00381363" w:rsidRPr="00381363" w:rsidRDefault="00381363" w:rsidP="00381363">
      <w:pPr>
        <w:spacing w:line="276" w:lineRule="auto"/>
        <w:ind w:left="357"/>
        <w:jc w:val="both"/>
        <w:rPr>
          <w:rFonts w:ascii="Arial" w:eastAsia="Calibri" w:hAnsi="Arial" w:cs="Arial"/>
        </w:rPr>
      </w:pPr>
      <w:r w:rsidRPr="00381363">
        <w:rPr>
          <w:rFonts w:ascii="Arial" w:eastAsia="Calibri" w:hAnsi="Arial" w:cs="Arial"/>
        </w:rPr>
        <w:t>Els documents acreditatius de la personalitat, capacitat i solvència exigits en la clàusula 5 de l’aquest plec, només seran exigits a la licitadora proposada com a adjudicatària. Per tant, en el SOBRE NÚM. 1 només cal incloure el DEUC i la declaració responsable a què es refereix l’apartat anterior d’aquesta clàusula, i s’obrirà per la Mesa en sessió immediatament anterior a l’obertura del SOBRE NÚM. 2.</w:t>
      </w:r>
    </w:p>
    <w:p w14:paraId="1C67A2DF" w14:textId="77777777" w:rsidR="00381363" w:rsidRPr="00762236" w:rsidRDefault="00381363" w:rsidP="00762236">
      <w:pPr>
        <w:spacing w:line="276" w:lineRule="auto"/>
        <w:ind w:left="357"/>
        <w:jc w:val="both"/>
        <w:rPr>
          <w:rFonts w:ascii="Arial" w:eastAsia="Calibri" w:hAnsi="Arial" w:cs="Arial"/>
        </w:rPr>
      </w:pPr>
      <w:r w:rsidRPr="00762236">
        <w:rPr>
          <w:rFonts w:ascii="Arial" w:eastAsia="Calibri" w:hAnsi="Arial" w:cs="Arial"/>
          <w:b/>
          <w:bCs/>
        </w:rPr>
        <w:t>SOBRE NÚMERO 2</w:t>
      </w:r>
      <w:r w:rsidRPr="00762236">
        <w:rPr>
          <w:rFonts w:ascii="Arial" w:eastAsia="Calibri" w:hAnsi="Arial" w:cs="Arial"/>
        </w:rPr>
        <w:t>: Haurà de tenir el següent títol: "SOBRE Nº 2: OFERTA TÈCNICA VALORABLE MITJANÇANT JUDICI DE VALOR PER A LA CONTRACTACIÓ DE LA CONCESSIÓ DEMANIAL DE COBERTES MUNICIPALS."</w:t>
      </w:r>
    </w:p>
    <w:p w14:paraId="4EDFF5A4" w14:textId="77777777" w:rsidR="00381363" w:rsidRPr="00762236" w:rsidRDefault="00381363" w:rsidP="00762236">
      <w:pPr>
        <w:spacing w:line="276" w:lineRule="auto"/>
        <w:ind w:left="357"/>
        <w:jc w:val="both"/>
        <w:rPr>
          <w:rFonts w:ascii="Arial" w:eastAsia="Calibri" w:hAnsi="Arial" w:cs="Arial"/>
        </w:rPr>
      </w:pPr>
      <w:r w:rsidRPr="00762236">
        <w:rPr>
          <w:rFonts w:ascii="Arial" w:eastAsia="Calibri" w:hAnsi="Arial" w:cs="Arial"/>
        </w:rPr>
        <w:t>Per a la valoració d’aquests criteris es presentarà la documentació corresponent a l’oferta tècnica, que haurà de complir els requisits següents:</w:t>
      </w:r>
    </w:p>
    <w:p w14:paraId="00DF6A00" w14:textId="77777777" w:rsidR="00381363" w:rsidRPr="00762236" w:rsidRDefault="00381363" w:rsidP="00AC4C63">
      <w:pPr>
        <w:numPr>
          <w:ilvl w:val="0"/>
          <w:numId w:val="5"/>
        </w:numPr>
        <w:spacing w:line="276" w:lineRule="auto"/>
        <w:ind w:left="1077"/>
        <w:jc w:val="both"/>
        <w:rPr>
          <w:rFonts w:ascii="Arial" w:eastAsia="Calibri" w:hAnsi="Arial" w:cs="Arial"/>
        </w:rPr>
      </w:pPr>
      <w:r w:rsidRPr="00762236">
        <w:rPr>
          <w:rFonts w:ascii="Arial" w:eastAsia="Calibri" w:hAnsi="Arial" w:cs="Arial"/>
        </w:rPr>
        <w:t>Identificar el licitador i haurà d’estar signat pel seu representant legal.</w:t>
      </w:r>
    </w:p>
    <w:p w14:paraId="15F2382D" w14:textId="77777777" w:rsidR="00381363" w:rsidRPr="00762236" w:rsidRDefault="00381363" w:rsidP="00AC4C63">
      <w:pPr>
        <w:numPr>
          <w:ilvl w:val="0"/>
          <w:numId w:val="5"/>
        </w:numPr>
        <w:spacing w:line="276" w:lineRule="auto"/>
        <w:ind w:left="1077"/>
        <w:jc w:val="both"/>
        <w:rPr>
          <w:rFonts w:ascii="Arial" w:eastAsia="Calibri" w:hAnsi="Arial" w:cs="Arial"/>
        </w:rPr>
      </w:pPr>
      <w:r w:rsidRPr="00762236">
        <w:rPr>
          <w:rFonts w:ascii="Arial" w:eastAsia="Calibri" w:hAnsi="Arial" w:cs="Arial"/>
        </w:rPr>
        <w:t>L’estructura del document haurà de tenir el mateix ordre en el qual apareixen els criteris de valoració d’ofertes avaluables mitjançant judici de valor, i contindrà:</w:t>
      </w:r>
    </w:p>
    <w:p w14:paraId="0861D657" w14:textId="77777777" w:rsidR="00381363" w:rsidRPr="00762236" w:rsidRDefault="00381363" w:rsidP="00AC4C63">
      <w:pPr>
        <w:numPr>
          <w:ilvl w:val="0"/>
          <w:numId w:val="13"/>
        </w:numPr>
        <w:spacing w:line="276" w:lineRule="auto"/>
        <w:contextualSpacing/>
        <w:jc w:val="both"/>
        <w:rPr>
          <w:rFonts w:ascii="Arial" w:eastAsia="Calibri" w:hAnsi="Arial" w:cs="Arial"/>
        </w:rPr>
      </w:pPr>
      <w:r w:rsidRPr="00762236">
        <w:rPr>
          <w:rFonts w:ascii="Arial" w:eastAsia="Calibri" w:hAnsi="Arial" w:cs="Arial"/>
        </w:rPr>
        <w:t>Un índex de documents</w:t>
      </w:r>
    </w:p>
    <w:p w14:paraId="2C688B3B" w14:textId="77777777" w:rsidR="00381363" w:rsidRPr="00762236" w:rsidRDefault="00381363" w:rsidP="00AC4C63">
      <w:pPr>
        <w:numPr>
          <w:ilvl w:val="0"/>
          <w:numId w:val="13"/>
        </w:numPr>
        <w:spacing w:line="276" w:lineRule="auto"/>
        <w:contextualSpacing/>
        <w:jc w:val="both"/>
        <w:rPr>
          <w:rFonts w:ascii="Arial" w:eastAsia="Calibri" w:hAnsi="Arial" w:cs="Arial"/>
        </w:rPr>
      </w:pPr>
      <w:r w:rsidRPr="00762236">
        <w:rPr>
          <w:rFonts w:ascii="Arial" w:eastAsia="Calibri" w:hAnsi="Arial" w:cs="Arial"/>
        </w:rPr>
        <w:t>L’oferta tècnica en cadascun dels aspectes objecte de valoració, amb la informació que justifiqui l’oferta i documents precisos per a la seva acreditació.</w:t>
      </w:r>
    </w:p>
    <w:p w14:paraId="41B21A6E" w14:textId="77777777" w:rsidR="00381363" w:rsidRPr="00762236" w:rsidRDefault="00381363" w:rsidP="00AC4C63">
      <w:pPr>
        <w:numPr>
          <w:ilvl w:val="0"/>
          <w:numId w:val="13"/>
        </w:numPr>
        <w:spacing w:line="276" w:lineRule="auto"/>
        <w:contextualSpacing/>
        <w:jc w:val="both"/>
        <w:rPr>
          <w:rFonts w:ascii="Arial" w:eastAsia="Calibri" w:hAnsi="Arial" w:cs="Arial"/>
        </w:rPr>
      </w:pPr>
      <w:r w:rsidRPr="00762236">
        <w:rPr>
          <w:rFonts w:ascii="Arial" w:eastAsia="Calibri" w:hAnsi="Arial" w:cs="Arial"/>
        </w:rPr>
        <w:t>Un resum executiu que sintetitzi, sobre la base dels criteris d’adjudicació, l’oferta tècnica</w:t>
      </w:r>
    </w:p>
    <w:p w14:paraId="68ACD4CC" w14:textId="77777777" w:rsidR="00381363" w:rsidRPr="00762236" w:rsidRDefault="00381363" w:rsidP="00762236">
      <w:pPr>
        <w:spacing w:line="276" w:lineRule="auto"/>
        <w:ind w:left="357"/>
        <w:jc w:val="both"/>
        <w:rPr>
          <w:rFonts w:ascii="Arial" w:eastAsia="Calibri" w:hAnsi="Arial" w:cs="Arial"/>
        </w:rPr>
      </w:pPr>
      <w:r w:rsidRPr="00762236">
        <w:rPr>
          <w:rFonts w:ascii="Arial" w:eastAsia="Calibri" w:hAnsi="Arial" w:cs="Arial"/>
        </w:rPr>
        <w:t xml:space="preserve">La documentació no tindrà una extensió superior a 50 pàgines, sense annexos, escrits en lletra tipus </w:t>
      </w:r>
      <w:proofErr w:type="spellStart"/>
      <w:r w:rsidRPr="00762236">
        <w:rPr>
          <w:rFonts w:ascii="Arial" w:eastAsia="Calibri" w:hAnsi="Arial" w:cs="Arial"/>
        </w:rPr>
        <w:t>Arial</w:t>
      </w:r>
      <w:proofErr w:type="spellEnd"/>
      <w:r w:rsidRPr="00762236">
        <w:rPr>
          <w:rFonts w:ascii="Arial" w:eastAsia="Calibri" w:hAnsi="Arial" w:cs="Arial"/>
        </w:rPr>
        <w:t xml:space="preserve">, </w:t>
      </w:r>
      <w:proofErr w:type="spellStart"/>
      <w:r w:rsidRPr="00762236">
        <w:rPr>
          <w:rFonts w:ascii="Arial" w:eastAsia="Calibri" w:hAnsi="Arial" w:cs="Arial"/>
        </w:rPr>
        <w:t>Times</w:t>
      </w:r>
      <w:proofErr w:type="spellEnd"/>
      <w:r w:rsidRPr="00762236">
        <w:rPr>
          <w:rFonts w:ascii="Arial" w:eastAsia="Calibri" w:hAnsi="Arial" w:cs="Arial"/>
        </w:rPr>
        <w:t xml:space="preserve"> New Roman o similar, de mida mínima 12, interlineat senzill, en format </w:t>
      </w:r>
      <w:proofErr w:type="spellStart"/>
      <w:r w:rsidRPr="00762236">
        <w:rPr>
          <w:rFonts w:ascii="Arial" w:eastAsia="Calibri" w:hAnsi="Arial" w:cs="Arial"/>
        </w:rPr>
        <w:t>pdf</w:t>
      </w:r>
      <w:proofErr w:type="spellEnd"/>
      <w:r w:rsidRPr="00762236">
        <w:rPr>
          <w:rFonts w:ascii="Arial" w:eastAsia="Calibri" w:hAnsi="Arial" w:cs="Arial"/>
        </w:rPr>
        <w:t>.</w:t>
      </w:r>
    </w:p>
    <w:p w14:paraId="496C8EBE" w14:textId="77777777" w:rsidR="00381363" w:rsidRPr="00DE7D0A" w:rsidRDefault="00381363" w:rsidP="00381363">
      <w:pPr>
        <w:spacing w:line="276" w:lineRule="auto"/>
        <w:jc w:val="both"/>
        <w:rPr>
          <w:rFonts w:ascii="Avenir Next LT Pro" w:eastAsia="Calibri" w:hAnsi="Avenir Next LT Pro" w:cs="Arial"/>
        </w:rPr>
      </w:pPr>
    </w:p>
    <w:p w14:paraId="64ACF9CB" w14:textId="77777777" w:rsidR="00381363" w:rsidRPr="00762236" w:rsidRDefault="00381363" w:rsidP="00762236">
      <w:pPr>
        <w:spacing w:line="276" w:lineRule="auto"/>
        <w:ind w:left="357"/>
        <w:jc w:val="both"/>
        <w:rPr>
          <w:rFonts w:ascii="Arial" w:eastAsia="Calibri" w:hAnsi="Arial" w:cs="Arial"/>
        </w:rPr>
      </w:pPr>
      <w:r w:rsidRPr="00762236">
        <w:rPr>
          <w:rFonts w:ascii="Arial" w:eastAsia="Calibri" w:hAnsi="Arial" w:cs="Arial"/>
          <w:b/>
          <w:bCs/>
        </w:rPr>
        <w:t>SOBRE NÚMERO 3</w:t>
      </w:r>
      <w:r w:rsidRPr="00762236">
        <w:rPr>
          <w:rFonts w:ascii="Arial" w:eastAsia="Calibri" w:hAnsi="Arial" w:cs="Arial"/>
        </w:rPr>
        <w:t xml:space="preserve">: Haurà de tenir el següent títol: "SOBRE Nº 3: OFERTA ECONÒMICA I TÈCNICA VALORABLE MATEMATICAMENT PER A LA CONTRACTACIÓ DE LA CONCESSIÓ DEMANIAL DE COBERTES MUNICIPALS." i respondrà al model recollit en l </w:t>
      </w:r>
      <w:r w:rsidRPr="00762236">
        <w:rPr>
          <w:rFonts w:ascii="Arial" w:eastAsia="Calibri" w:hAnsi="Arial" w:cs="Arial"/>
          <w:b/>
          <w:bCs/>
        </w:rPr>
        <w:t xml:space="preserve">'Annex I </w:t>
      </w:r>
      <w:r w:rsidRPr="00762236">
        <w:rPr>
          <w:rFonts w:ascii="Arial" w:eastAsia="Calibri" w:hAnsi="Arial" w:cs="Arial"/>
        </w:rPr>
        <w:t>d’aquest plec, expressant, en lletra i número sense contradiccions ni ratllades, la xifra econòmica global (amb l'IVA desglossat) en la qual es compromet a executar la concessió en qüestió amb totes les despeses que aquest plec atribueix a l’adjudicatari, d’acord amb els criteris de selecció de l’oferta més avantatjosa en relació qualitat-preu que s’estableixen en la clàusula 8.8 d’aquest plec. Es presentarà d’acord amb el model que s’insereix al final del present plec com a</w:t>
      </w:r>
      <w:r w:rsidRPr="00762236">
        <w:rPr>
          <w:rFonts w:ascii="Arial" w:eastAsia="Calibri" w:hAnsi="Arial" w:cs="Arial"/>
          <w:b/>
          <w:bCs/>
        </w:rPr>
        <w:t xml:space="preserve"> Annex I</w:t>
      </w:r>
      <w:r w:rsidRPr="00762236">
        <w:rPr>
          <w:rFonts w:ascii="Arial" w:eastAsia="Calibri" w:hAnsi="Arial" w:cs="Arial"/>
        </w:rPr>
        <w:t xml:space="preserve"> </w:t>
      </w:r>
      <w:proofErr w:type="spellStart"/>
      <w:r w:rsidRPr="00762236">
        <w:rPr>
          <w:rFonts w:ascii="Arial" w:eastAsia="Calibri" w:hAnsi="Arial" w:cs="Arial"/>
        </w:rPr>
        <w:t>i</w:t>
      </w:r>
      <w:proofErr w:type="spellEnd"/>
      <w:r w:rsidRPr="00762236">
        <w:rPr>
          <w:rFonts w:ascii="Arial" w:eastAsia="Calibri" w:hAnsi="Arial" w:cs="Arial"/>
        </w:rPr>
        <w:t xml:space="preserve"> anirà signada pel licitador o el seu representant.</w:t>
      </w:r>
    </w:p>
    <w:p w14:paraId="5AF7DABA" w14:textId="77777777" w:rsidR="00381363" w:rsidRPr="00762236" w:rsidRDefault="00381363" w:rsidP="00762236">
      <w:pPr>
        <w:spacing w:line="276" w:lineRule="auto"/>
        <w:ind w:left="357"/>
        <w:jc w:val="both"/>
        <w:rPr>
          <w:rFonts w:ascii="Arial" w:eastAsia="Calibri" w:hAnsi="Arial" w:cs="Arial"/>
        </w:rPr>
      </w:pPr>
      <w:r w:rsidRPr="00762236">
        <w:rPr>
          <w:rFonts w:ascii="Arial" w:eastAsia="Calibri" w:hAnsi="Arial" w:cs="Arial"/>
        </w:rPr>
        <w:t>S’acompanyarà a aquesta oferta la memòria justificativa i aclaridora de les dades ofertes, a més de la indicada en el Plec de Prescripcions Tècniques.</w:t>
      </w:r>
    </w:p>
    <w:p w14:paraId="718F06AE" w14:textId="77777777" w:rsidR="00381363" w:rsidRPr="00DE7D0A" w:rsidRDefault="00381363" w:rsidP="00381363">
      <w:pPr>
        <w:spacing w:line="276" w:lineRule="auto"/>
        <w:jc w:val="both"/>
        <w:rPr>
          <w:rFonts w:ascii="Avenir Next LT Pro" w:eastAsia="Calibri" w:hAnsi="Avenir Next LT Pro" w:cs="Arial"/>
        </w:rPr>
      </w:pPr>
    </w:p>
    <w:p w14:paraId="17003DBF" w14:textId="77777777" w:rsidR="00381363" w:rsidRPr="00762236" w:rsidRDefault="00381363" w:rsidP="00AC4C63">
      <w:pPr>
        <w:pStyle w:val="Pargrafdellista"/>
        <w:numPr>
          <w:ilvl w:val="1"/>
          <w:numId w:val="1"/>
        </w:numPr>
        <w:spacing w:after="120"/>
        <w:ind w:left="851" w:hanging="494"/>
        <w:rPr>
          <w:rFonts w:ascii="Arial" w:hAnsi="Arial" w:cs="Arial"/>
          <w:b/>
          <w:bCs/>
        </w:rPr>
      </w:pPr>
      <w:r w:rsidRPr="00762236">
        <w:rPr>
          <w:rFonts w:ascii="Arial" w:hAnsi="Arial" w:cs="Arial"/>
          <w:b/>
          <w:bCs/>
        </w:rPr>
        <w:t>REGLES GENERALS</w:t>
      </w:r>
    </w:p>
    <w:p w14:paraId="7F4D77AA" w14:textId="77777777" w:rsidR="00381363" w:rsidRPr="00762236" w:rsidRDefault="00381363" w:rsidP="00AC4C63">
      <w:pPr>
        <w:numPr>
          <w:ilvl w:val="0"/>
          <w:numId w:val="6"/>
        </w:numPr>
        <w:spacing w:line="276" w:lineRule="auto"/>
        <w:jc w:val="both"/>
        <w:rPr>
          <w:rFonts w:ascii="Arial" w:eastAsia="Calibri" w:hAnsi="Arial" w:cs="Arial"/>
        </w:rPr>
      </w:pPr>
      <w:r w:rsidRPr="00762236">
        <w:rPr>
          <w:rFonts w:ascii="Arial" w:eastAsia="Calibri" w:hAnsi="Arial" w:cs="Arial"/>
        </w:rPr>
        <w:t>La documentació i l’oferta es presentaran en idioma català o castellà.</w:t>
      </w:r>
    </w:p>
    <w:p w14:paraId="59F4A633" w14:textId="77777777" w:rsidR="00381363" w:rsidRPr="00762236" w:rsidRDefault="00381363" w:rsidP="00AC4C63">
      <w:pPr>
        <w:numPr>
          <w:ilvl w:val="0"/>
          <w:numId w:val="6"/>
        </w:numPr>
        <w:spacing w:line="276" w:lineRule="auto"/>
        <w:jc w:val="both"/>
        <w:rPr>
          <w:rFonts w:ascii="Arial" w:eastAsia="Calibri" w:hAnsi="Arial" w:cs="Arial"/>
        </w:rPr>
      </w:pPr>
      <w:r w:rsidRPr="00762236">
        <w:rPr>
          <w:rFonts w:ascii="Arial" w:eastAsia="Calibri" w:hAnsi="Arial" w:cs="Arial"/>
        </w:rPr>
        <w:t>La presentació de la proposició suposa per part del sol·licitant l'acceptació incondicionada de les clàusules d'aquest plec i els documents de caràcter contractual citats en la clàusula primera d'aquest plec.</w:t>
      </w:r>
    </w:p>
    <w:p w14:paraId="1998CCAB" w14:textId="77777777" w:rsidR="00381363" w:rsidRPr="00762236" w:rsidRDefault="00381363" w:rsidP="00AC4C63">
      <w:pPr>
        <w:numPr>
          <w:ilvl w:val="0"/>
          <w:numId w:val="6"/>
        </w:numPr>
        <w:spacing w:line="276" w:lineRule="auto"/>
        <w:jc w:val="both"/>
        <w:rPr>
          <w:rFonts w:ascii="Arial" w:eastAsia="Calibri" w:hAnsi="Arial" w:cs="Arial"/>
        </w:rPr>
      </w:pPr>
      <w:r w:rsidRPr="00762236">
        <w:rPr>
          <w:rFonts w:ascii="Arial" w:eastAsia="Calibri" w:hAnsi="Arial" w:cs="Arial"/>
        </w:rPr>
        <w:lastRenderedPageBreak/>
        <w:t>Rebuda la proposició no podrà ser retirada pel licitador, havent-se de mantenir l’oferta per un termini de tres mesos des de l’obertura.</w:t>
      </w:r>
    </w:p>
    <w:p w14:paraId="15F0834E" w14:textId="77777777" w:rsidR="00381363" w:rsidRPr="00762236" w:rsidRDefault="00381363" w:rsidP="00AC4C63">
      <w:pPr>
        <w:numPr>
          <w:ilvl w:val="0"/>
          <w:numId w:val="6"/>
        </w:numPr>
        <w:spacing w:line="276" w:lineRule="auto"/>
        <w:jc w:val="both"/>
        <w:rPr>
          <w:rFonts w:ascii="Arial" w:eastAsia="Calibri" w:hAnsi="Arial" w:cs="Arial"/>
        </w:rPr>
      </w:pPr>
      <w:r w:rsidRPr="00762236">
        <w:rPr>
          <w:rFonts w:ascii="Arial" w:eastAsia="Calibri" w:hAnsi="Arial" w:cs="Arial"/>
        </w:rPr>
        <w:t>En els sobres, segons escaigui, s’inclourà exclusivament la documentació que s’ha determinat en l’apartat anterior.</w:t>
      </w:r>
    </w:p>
    <w:p w14:paraId="46EA103E" w14:textId="77777777" w:rsidR="00381363" w:rsidRPr="00762236" w:rsidRDefault="00381363" w:rsidP="00AC4C63">
      <w:pPr>
        <w:numPr>
          <w:ilvl w:val="0"/>
          <w:numId w:val="6"/>
        </w:numPr>
        <w:spacing w:line="276" w:lineRule="auto"/>
        <w:jc w:val="both"/>
        <w:rPr>
          <w:rFonts w:ascii="Arial" w:eastAsia="Calibri" w:hAnsi="Arial" w:cs="Arial"/>
        </w:rPr>
      </w:pPr>
      <w:r w:rsidRPr="00762236">
        <w:rPr>
          <w:rFonts w:ascii="Arial" w:eastAsia="Calibri" w:hAnsi="Arial" w:cs="Arial"/>
        </w:rPr>
        <w:t>Totes les comunicacions i notificacions es realitzaran per mitjans electrònics a través de compareixença electrònica a la Plataforma de Serveis de Contractació Pública. No obstant això, als licitadors que siguin persones físiques, se'ls podrà notificar en paper si així ho demanen.</w:t>
      </w:r>
    </w:p>
    <w:p w14:paraId="1C7DEA40" w14:textId="77777777" w:rsidR="00381363" w:rsidRPr="00762236" w:rsidRDefault="00381363" w:rsidP="00381363">
      <w:pPr>
        <w:spacing w:line="276" w:lineRule="auto"/>
        <w:jc w:val="both"/>
        <w:rPr>
          <w:rFonts w:ascii="Arial" w:eastAsia="Calibri" w:hAnsi="Arial" w:cs="Arial"/>
        </w:rPr>
      </w:pPr>
      <w:r w:rsidRPr="00762236">
        <w:rPr>
          <w:rFonts w:ascii="Arial" w:eastAsia="Calibri" w:hAnsi="Arial" w:cs="Arial"/>
        </w:rPr>
        <w:t>Els terminis a comptar des de la notificació es computaran des de la data de tramesa de la mateixa o de l’avís de notificació, sempre que l’acte objecte de notificació s’hagi publicat el mateix dia en el Perfil de contractant de l’òrgan de contractació.</w:t>
      </w:r>
    </w:p>
    <w:p w14:paraId="259056EB" w14:textId="77777777" w:rsidR="00381363" w:rsidRPr="00762236" w:rsidRDefault="00381363" w:rsidP="00381363">
      <w:pPr>
        <w:spacing w:line="276" w:lineRule="auto"/>
        <w:jc w:val="both"/>
        <w:rPr>
          <w:rFonts w:ascii="Arial" w:eastAsia="Calibri" w:hAnsi="Arial" w:cs="Arial"/>
        </w:rPr>
      </w:pPr>
      <w:r w:rsidRPr="00762236">
        <w:rPr>
          <w:rFonts w:ascii="Arial" w:eastAsia="Calibri" w:hAnsi="Arial" w:cs="Arial"/>
        </w:rPr>
        <w:t>El termini per considerar rebutjada la notificació electrònica, amb els efectes previstos a l'article 41.5 de la Llei 39/2015, serà de deu dies naturals computats des que es tingui constància de la seva posada a disposició de l'interessat sense que s'accedeixi al seu contingut, llevat que d'ofici o a instància del destinatari es comprovi la impossibilitat tècnica o material de l'accés.</w:t>
      </w:r>
    </w:p>
    <w:p w14:paraId="2D633BA8" w14:textId="77777777" w:rsidR="00381363" w:rsidRPr="00DE7D0A" w:rsidRDefault="00381363" w:rsidP="00381363">
      <w:pPr>
        <w:spacing w:line="276" w:lineRule="auto"/>
        <w:jc w:val="both"/>
        <w:rPr>
          <w:rFonts w:ascii="Avenir Next LT Pro" w:eastAsia="Calibri" w:hAnsi="Avenir Next LT Pro" w:cs="Arial"/>
        </w:rPr>
      </w:pPr>
    </w:p>
    <w:p w14:paraId="52F45E0B" w14:textId="3828E3A6" w:rsidR="00381363" w:rsidRPr="00B560E2" w:rsidRDefault="00381363" w:rsidP="00AC4C63">
      <w:pPr>
        <w:pStyle w:val="Pargrafdellista"/>
        <w:numPr>
          <w:ilvl w:val="1"/>
          <w:numId w:val="14"/>
        </w:numPr>
        <w:spacing w:line="276" w:lineRule="auto"/>
        <w:ind w:left="851" w:hanging="567"/>
        <w:jc w:val="both"/>
        <w:rPr>
          <w:rFonts w:ascii="Arial" w:hAnsi="Arial" w:cs="Arial"/>
          <w:b/>
          <w:bCs/>
        </w:rPr>
      </w:pPr>
      <w:r w:rsidRPr="00B560E2">
        <w:rPr>
          <w:rFonts w:ascii="Arial" w:hAnsi="Arial" w:cs="Arial"/>
          <w:b/>
          <w:bCs/>
        </w:rPr>
        <w:t>CAUSES DE REBUIG DE LES PROPOSICIONS. ACLARIMENTS A LES OFERTES</w:t>
      </w:r>
    </w:p>
    <w:p w14:paraId="03C8A6D0" w14:textId="77777777" w:rsidR="00381363" w:rsidRPr="00C730D1" w:rsidRDefault="00381363" w:rsidP="00AC4C63">
      <w:pPr>
        <w:numPr>
          <w:ilvl w:val="0"/>
          <w:numId w:val="7"/>
        </w:numPr>
        <w:spacing w:line="276" w:lineRule="auto"/>
        <w:jc w:val="both"/>
        <w:rPr>
          <w:rFonts w:ascii="Arial" w:eastAsia="Calibri" w:hAnsi="Arial" w:cs="Arial"/>
        </w:rPr>
      </w:pPr>
      <w:r w:rsidRPr="00C730D1">
        <w:rPr>
          <w:rFonts w:ascii="Arial" w:eastAsia="Calibri" w:hAnsi="Arial" w:cs="Arial"/>
        </w:rPr>
        <w:t>Quedaran excloses del procediment d’adjudicació de la concessió les proposicions presentades per licitadors que no reuneixin els requisits de capacitat i solvència o no aportin o esmenin la documentació acreditativa de la seva personalitat, capacitat i solvència.</w:t>
      </w:r>
    </w:p>
    <w:p w14:paraId="43B432BC" w14:textId="77777777" w:rsidR="00381363" w:rsidRPr="00C730D1" w:rsidRDefault="00381363" w:rsidP="00AC4C63">
      <w:pPr>
        <w:numPr>
          <w:ilvl w:val="0"/>
          <w:numId w:val="7"/>
        </w:numPr>
        <w:spacing w:line="276" w:lineRule="auto"/>
        <w:jc w:val="both"/>
        <w:rPr>
          <w:rFonts w:ascii="Arial" w:eastAsia="Calibri" w:hAnsi="Arial" w:cs="Arial"/>
        </w:rPr>
      </w:pPr>
      <w:r w:rsidRPr="00C730D1">
        <w:rPr>
          <w:rFonts w:ascii="Arial" w:eastAsia="Calibri" w:hAnsi="Arial" w:cs="Arial"/>
        </w:rPr>
        <w:t>En la valoració de les ofertes tècniques i econòmiques dels licitadors es procedirà, mitjançant resolució motivada, a l’exclusió d’aquelles proposicions que incorrin en alguna de les causes següents:</w:t>
      </w:r>
    </w:p>
    <w:p w14:paraId="730B2079"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Presentar discordança en l’oferta econòmica entre la xifra expressada en lletres i en números, llevat que sigui evident que es tracta d’un mer error de transcripció.</w:t>
      </w:r>
    </w:p>
    <w:p w14:paraId="0CE9BB6B"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No arribar al cànon mínim de licitació o superar el termini màxim assenyalat per a la durada de la concessió prevista.</w:t>
      </w:r>
    </w:p>
    <w:p w14:paraId="7DC7BC47"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Presentar més d’una proposició o subscriure proposta en unió temporal amb altres empresaris si s’ha fet individualment, o figurar en més d’una unió temporal.</w:t>
      </w:r>
    </w:p>
    <w:p w14:paraId="728EE9C6"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Presentar proposicions amb variants.</w:t>
      </w:r>
    </w:p>
    <w:p w14:paraId="6FAB460A"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 xml:space="preserve">Presentar l'oferta tècnica i/o econòmica sense identificació del licitador que la presenta i sense la signatura del seu presentant legal, amb la seva identificació en </w:t>
      </w:r>
      <w:proofErr w:type="spellStart"/>
      <w:r w:rsidRPr="00C730D1">
        <w:rPr>
          <w:rFonts w:ascii="Arial" w:eastAsia="Calibri" w:hAnsi="Arial" w:cs="Arial"/>
        </w:rPr>
        <w:t>l'avantfirma</w:t>
      </w:r>
      <w:proofErr w:type="spellEnd"/>
      <w:r w:rsidRPr="00C730D1">
        <w:rPr>
          <w:rFonts w:ascii="Arial" w:eastAsia="Calibri" w:hAnsi="Arial" w:cs="Arial"/>
        </w:rPr>
        <w:t>.</w:t>
      </w:r>
    </w:p>
    <w:p w14:paraId="18AAEA3E"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Incloure en el SOBRE "2" I/O "3" qualsevol dada que hagi de figurar en l'altre sobre quan això suposi anticipar el coneixement de dades que hagin de valorar-se en la següent fase o impedeixi la completa valoració de l'oferta en el moment d'obertura del SOBRE 2.</w:t>
      </w:r>
    </w:p>
    <w:p w14:paraId="6FE902B2"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Presentar l’oferta en un model substancialment diferent de l’establert en aquest plec o sense respectar les normes que per presentar ofertes s’hi estableixen. Presentar l’oferta tècnica sense ajustar-se als criteris formals assenyalats en aquest plec quan la desviació pot permetre alterar el seu contingut o col·loqui el contractista en una situació d’avantatge davant la resta de licitadors.</w:t>
      </w:r>
    </w:p>
    <w:p w14:paraId="59194D04"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Presentar l’oferta fora de termini, en llocs diferents als indicats, o no comunicar la presentació per correu electrònic, o telegrama, o rebre's aquesta oferta a l’Ajuntament passats deu dies des de la terminació del termini de presentació d’ofertes.</w:t>
      </w:r>
    </w:p>
    <w:p w14:paraId="3AAC7117"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lastRenderedPageBreak/>
        <w:t>No esmenar en el termini establert les deficiències que la Mesa de contractació hagués detectat en la declaració responsable.</w:t>
      </w:r>
    </w:p>
    <w:p w14:paraId="047B42A5"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Realitzar plantejaments que suposin un incompliment manifest de les condicions del plec de clàusules administratives o de Prescripcions Tècniques, que es trobin fora de l’àmbit espacial de la concessió, o de la memòria tècnica de les actuacions, així com l’incompliment de la normativa aplicable a l’execució de la concessió.</w:t>
      </w:r>
    </w:p>
    <w:p w14:paraId="07B86BC4"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Realitzar ofertes tècnicament inviables o manifestament defectuoses o amb indeterminacions substancials, o amb incoherències manifestes entre les ofertes en els diferents criteris valorables, o qualsevol altra imprecisió bàsica en els continguts de les ofertes.</w:t>
      </w:r>
    </w:p>
    <w:p w14:paraId="490AFE0B"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Reconeixement per part del licitador, en l’acte d’obertura de les proposicions econòmiques o amb anterioritat o posterioritat al mateix, que la seva proposició incorre en error o inconsistència que la fa inviable.</w:t>
      </w:r>
    </w:p>
    <w:p w14:paraId="45C0BC8B" w14:textId="77777777" w:rsidR="00381363" w:rsidRPr="00C730D1" w:rsidRDefault="00381363" w:rsidP="00C730D1">
      <w:pPr>
        <w:pStyle w:val="Pargrafdellista"/>
        <w:numPr>
          <w:ilvl w:val="0"/>
          <w:numId w:val="31"/>
        </w:numPr>
        <w:spacing w:line="276" w:lineRule="auto"/>
        <w:jc w:val="both"/>
        <w:rPr>
          <w:rFonts w:ascii="Arial" w:eastAsia="Calibri" w:hAnsi="Arial" w:cs="Arial"/>
        </w:rPr>
      </w:pPr>
      <w:r w:rsidRPr="00C730D1">
        <w:rPr>
          <w:rFonts w:ascii="Arial" w:eastAsia="Calibri" w:hAnsi="Arial" w:cs="Arial"/>
        </w:rPr>
        <w:t>No justificació de l’oferta realitzada en cas d’estar incursa en presumpció de temeritat o no ser acceptada la justificació oferta per l’òrgan de contractació a la vista dels informes tècnics recaptats a l’efecte.</w:t>
      </w:r>
    </w:p>
    <w:p w14:paraId="0E0E0474" w14:textId="77777777" w:rsidR="00381363" w:rsidRPr="00B560E2" w:rsidRDefault="00381363" w:rsidP="00381363">
      <w:pPr>
        <w:spacing w:line="276" w:lineRule="auto"/>
        <w:jc w:val="both"/>
        <w:rPr>
          <w:rFonts w:ascii="Arial" w:eastAsia="Calibri" w:hAnsi="Arial" w:cs="Arial"/>
        </w:rPr>
      </w:pPr>
      <w:r w:rsidRPr="00B560E2">
        <w:rPr>
          <w:rFonts w:ascii="Arial" w:eastAsia="Calibri" w:hAnsi="Arial" w:cs="Arial"/>
        </w:rPr>
        <w:t>Les ofertes excloses no seran preses en consideració en el procediment d’adjudicació.</w:t>
      </w:r>
    </w:p>
    <w:p w14:paraId="4ACD9574" w14:textId="77777777" w:rsidR="00381363" w:rsidRPr="00B560E2" w:rsidRDefault="00381363" w:rsidP="00381363">
      <w:pPr>
        <w:spacing w:line="276" w:lineRule="auto"/>
        <w:jc w:val="both"/>
        <w:rPr>
          <w:rFonts w:ascii="Arial" w:eastAsia="Calibri" w:hAnsi="Arial" w:cs="Arial"/>
        </w:rPr>
      </w:pPr>
      <w:r w:rsidRPr="00B560E2">
        <w:rPr>
          <w:rFonts w:ascii="Arial" w:eastAsia="Calibri" w:hAnsi="Arial" w:cs="Arial"/>
        </w:rPr>
        <w:t>Sens perjudici de l’anterior, es demanaran aclariments a les ofertes per poder aportar algun document o format que per error no s’hagi inclòs, però que es dedueixi amb claredat el seu contingut de la resta de documentació</w:t>
      </w:r>
      <w:r w:rsidRPr="00B560E2" w:rsidDel="00B65E44">
        <w:rPr>
          <w:rFonts w:ascii="Arial" w:eastAsia="Calibri" w:hAnsi="Arial" w:cs="Arial"/>
        </w:rPr>
        <w:t xml:space="preserve"> </w:t>
      </w:r>
      <w:r w:rsidRPr="00B560E2">
        <w:rPr>
          <w:rFonts w:ascii="Arial" w:eastAsia="Calibri" w:hAnsi="Arial" w:cs="Arial"/>
        </w:rPr>
        <w:t>aportada i que no afegeixi cap element nou susceptible de valoració. Igualment podran sol·licitar-se aclariments per precisar imprecisions o errors materials o matemàtics en les ofertes l'esmena de les quals es dedueixi amb claredat de la documentació aportada en l'oferta.</w:t>
      </w:r>
    </w:p>
    <w:p w14:paraId="4BEB6FA3" w14:textId="77777777" w:rsidR="00381363" w:rsidRPr="00DE7D0A" w:rsidRDefault="00381363" w:rsidP="00381363">
      <w:pPr>
        <w:spacing w:line="276" w:lineRule="auto"/>
        <w:jc w:val="both"/>
        <w:rPr>
          <w:rFonts w:ascii="Avenir Next LT Pro" w:eastAsia="Calibri" w:hAnsi="Avenir Next LT Pro" w:cs="Arial"/>
        </w:rPr>
      </w:pPr>
    </w:p>
    <w:p w14:paraId="22269AA8" w14:textId="77777777" w:rsidR="00381363" w:rsidRPr="00D243E1" w:rsidRDefault="00381363" w:rsidP="00AC4C63">
      <w:pPr>
        <w:pStyle w:val="Pargrafdellista"/>
        <w:numPr>
          <w:ilvl w:val="1"/>
          <w:numId w:val="14"/>
        </w:numPr>
        <w:spacing w:line="276" w:lineRule="auto"/>
        <w:ind w:left="851" w:hanging="567"/>
        <w:jc w:val="both"/>
        <w:rPr>
          <w:rFonts w:ascii="Arial" w:hAnsi="Arial" w:cs="Arial"/>
          <w:b/>
          <w:bCs/>
        </w:rPr>
      </w:pPr>
      <w:r w:rsidRPr="00D243E1">
        <w:rPr>
          <w:rFonts w:ascii="Arial" w:hAnsi="Arial" w:cs="Arial"/>
          <w:b/>
          <w:bCs/>
        </w:rPr>
        <w:t>MESA DE CONTRACTACIÓ I COMITÈ D’EXPERTS</w:t>
      </w:r>
    </w:p>
    <w:p w14:paraId="3E07DBB9" w14:textId="262E8949" w:rsidR="00381363" w:rsidRPr="00090E90" w:rsidRDefault="00090E90" w:rsidP="00E7414B">
      <w:pPr>
        <w:spacing w:line="276" w:lineRule="auto"/>
        <w:jc w:val="both"/>
        <w:rPr>
          <w:rFonts w:ascii="Arial" w:eastAsia="Calibri" w:hAnsi="Arial" w:cs="Arial"/>
          <w:b/>
          <w:bCs/>
        </w:rPr>
      </w:pPr>
      <w:r w:rsidRPr="00090E90">
        <w:rPr>
          <w:rFonts w:ascii="Arial" w:eastAsia="Calibri" w:hAnsi="Arial" w:cs="Arial"/>
          <w:b/>
          <w:bCs/>
        </w:rPr>
        <w:t>8.7.1</w:t>
      </w:r>
      <w:r>
        <w:rPr>
          <w:rFonts w:ascii="Arial" w:eastAsia="Calibri" w:hAnsi="Arial" w:cs="Arial"/>
          <w:b/>
          <w:bCs/>
        </w:rPr>
        <w:t xml:space="preserve">. </w:t>
      </w:r>
      <w:r w:rsidR="00381363" w:rsidRPr="00090E90">
        <w:rPr>
          <w:rFonts w:ascii="Arial" w:eastAsia="Calibri" w:hAnsi="Arial" w:cs="Arial"/>
          <w:b/>
          <w:bCs/>
        </w:rPr>
        <w:t>Mesa de Contractació</w:t>
      </w:r>
    </w:p>
    <w:p w14:paraId="4E8526FE" w14:textId="77777777" w:rsidR="00381363" w:rsidRPr="00090E90" w:rsidRDefault="00381363" w:rsidP="00090E90">
      <w:pPr>
        <w:spacing w:line="276" w:lineRule="auto"/>
        <w:ind w:left="284"/>
        <w:jc w:val="both"/>
        <w:rPr>
          <w:rFonts w:ascii="Arial" w:eastAsia="Calibri" w:hAnsi="Arial" w:cs="Arial"/>
        </w:rPr>
      </w:pPr>
      <w:r w:rsidRPr="00090E90">
        <w:rPr>
          <w:rFonts w:ascii="Arial" w:eastAsia="Calibri" w:hAnsi="Arial" w:cs="Arial"/>
        </w:rPr>
        <w:t>Per a l’adjudicació de la concessió, l’òrgan de contractació estarà assistit per una Mesa integrada per:</w:t>
      </w:r>
    </w:p>
    <w:p w14:paraId="6535AF7E" w14:textId="5517104C" w:rsidR="00381363" w:rsidRPr="00090E90" w:rsidRDefault="00381363" w:rsidP="00090E90">
      <w:pPr>
        <w:spacing w:line="276" w:lineRule="auto"/>
        <w:ind w:left="284"/>
        <w:jc w:val="both"/>
        <w:rPr>
          <w:rFonts w:ascii="Arial" w:eastAsia="Calibri" w:hAnsi="Arial" w:cs="Arial"/>
        </w:rPr>
      </w:pPr>
      <w:r w:rsidRPr="00090E90">
        <w:rPr>
          <w:rFonts w:ascii="Arial" w:eastAsia="Calibri" w:hAnsi="Arial" w:cs="Arial"/>
        </w:rPr>
        <w:t xml:space="preserve">President: </w:t>
      </w:r>
      <w:r w:rsidR="00C730D1" w:rsidRPr="00C730D1">
        <w:rPr>
          <w:rFonts w:ascii="Arial" w:eastAsia="Calibri" w:hAnsi="Arial" w:cs="Arial"/>
          <w:highlight w:val="darkGray"/>
        </w:rPr>
        <w:t>(...)</w:t>
      </w:r>
    </w:p>
    <w:p w14:paraId="579A7114" w14:textId="7D50B7BA" w:rsidR="00381363" w:rsidRPr="00090E90" w:rsidRDefault="00381363" w:rsidP="00090E90">
      <w:pPr>
        <w:spacing w:line="276" w:lineRule="auto"/>
        <w:ind w:left="284"/>
        <w:jc w:val="both"/>
        <w:rPr>
          <w:rFonts w:ascii="Arial" w:eastAsia="Calibri" w:hAnsi="Arial" w:cs="Arial"/>
        </w:rPr>
      </w:pPr>
      <w:r w:rsidRPr="00090E90">
        <w:rPr>
          <w:rFonts w:ascii="Arial" w:eastAsia="Calibri" w:hAnsi="Arial" w:cs="Arial"/>
        </w:rPr>
        <w:t xml:space="preserve">Secretari: </w:t>
      </w:r>
      <w:r w:rsidR="00C730D1" w:rsidRPr="00C730D1">
        <w:rPr>
          <w:rFonts w:ascii="Arial" w:eastAsia="Calibri" w:hAnsi="Arial" w:cs="Arial"/>
          <w:highlight w:val="darkGray"/>
        </w:rPr>
        <w:t>(...)</w:t>
      </w:r>
    </w:p>
    <w:p w14:paraId="68AF74D9" w14:textId="21A7F3E7" w:rsidR="00381363" w:rsidRPr="00090E90" w:rsidRDefault="00381363" w:rsidP="00090E90">
      <w:pPr>
        <w:spacing w:line="276" w:lineRule="auto"/>
        <w:ind w:left="284"/>
        <w:jc w:val="both"/>
        <w:rPr>
          <w:rFonts w:ascii="Arial" w:eastAsia="Calibri" w:hAnsi="Arial" w:cs="Arial"/>
        </w:rPr>
      </w:pPr>
      <w:r w:rsidRPr="00090E90">
        <w:rPr>
          <w:rFonts w:ascii="Arial" w:eastAsia="Calibri" w:hAnsi="Arial" w:cs="Arial"/>
        </w:rPr>
        <w:t xml:space="preserve">Vocals: </w:t>
      </w:r>
      <w:r w:rsidR="00C730D1" w:rsidRPr="00C730D1">
        <w:rPr>
          <w:rFonts w:ascii="Arial" w:eastAsia="Calibri" w:hAnsi="Arial" w:cs="Arial"/>
          <w:highlight w:val="darkGray"/>
        </w:rPr>
        <w:t>(...)</w:t>
      </w:r>
    </w:p>
    <w:p w14:paraId="2E2289F1" w14:textId="77777777" w:rsidR="00381363" w:rsidRPr="00090E90" w:rsidRDefault="00381363" w:rsidP="00090E90">
      <w:pPr>
        <w:spacing w:line="276" w:lineRule="auto"/>
        <w:ind w:left="284"/>
        <w:jc w:val="both"/>
        <w:rPr>
          <w:rFonts w:ascii="Arial" w:eastAsia="Calibri" w:hAnsi="Arial" w:cs="Arial"/>
        </w:rPr>
      </w:pPr>
      <w:r w:rsidRPr="00090E90">
        <w:rPr>
          <w:rFonts w:ascii="Arial" w:eastAsia="Calibri" w:hAnsi="Arial" w:cs="Arial"/>
        </w:rPr>
        <w:t>Per a la vàlida constitució de la mesa, hauran de ser presents la majoria absoluta dels seus membres, i, en tot cas, el President, el Secretari i els dos vocals que tinguin atribuïdes les funcions corresponents a l’assessorament jurídic i al control econòmic i pressupostari de l’Ajuntament.</w:t>
      </w:r>
    </w:p>
    <w:p w14:paraId="7E12A59C" w14:textId="77777777" w:rsidR="00381363" w:rsidRPr="00DE7D0A" w:rsidRDefault="00381363" w:rsidP="00381363">
      <w:pPr>
        <w:spacing w:line="276" w:lineRule="auto"/>
        <w:jc w:val="both"/>
        <w:rPr>
          <w:rFonts w:ascii="Avenir Next LT Pro" w:eastAsia="Calibri" w:hAnsi="Avenir Next LT Pro" w:cs="Arial"/>
        </w:rPr>
      </w:pPr>
    </w:p>
    <w:p w14:paraId="2C684151" w14:textId="77777777" w:rsidR="00381363" w:rsidRPr="00090E90" w:rsidRDefault="00381363" w:rsidP="00AC4C63">
      <w:pPr>
        <w:pStyle w:val="Pargrafdellista"/>
        <w:numPr>
          <w:ilvl w:val="1"/>
          <w:numId w:val="14"/>
        </w:numPr>
        <w:spacing w:line="276" w:lineRule="auto"/>
        <w:ind w:left="851" w:hanging="425"/>
        <w:jc w:val="both"/>
        <w:rPr>
          <w:rFonts w:ascii="Arial" w:hAnsi="Arial" w:cs="Arial"/>
          <w:b/>
          <w:bCs/>
        </w:rPr>
      </w:pPr>
      <w:r w:rsidRPr="00090E90">
        <w:rPr>
          <w:rFonts w:ascii="Arial" w:hAnsi="Arial" w:cs="Arial"/>
          <w:b/>
          <w:bCs/>
        </w:rPr>
        <w:t>ADJUDICACIÓ</w:t>
      </w:r>
    </w:p>
    <w:p w14:paraId="369E8CC7" w14:textId="77777777" w:rsidR="00381363" w:rsidRPr="00090E90" w:rsidRDefault="00381363" w:rsidP="00090E90">
      <w:pPr>
        <w:spacing w:line="276" w:lineRule="auto"/>
        <w:ind w:left="284"/>
        <w:jc w:val="both"/>
        <w:rPr>
          <w:rFonts w:ascii="Arial" w:eastAsia="Calibri" w:hAnsi="Arial" w:cs="Arial"/>
        </w:rPr>
      </w:pPr>
      <w:r w:rsidRPr="00090E90">
        <w:rPr>
          <w:rFonts w:ascii="Arial" w:eastAsia="Calibri" w:hAnsi="Arial" w:cs="Arial"/>
        </w:rPr>
        <w:t>1. Les ofertes es valoraran d'acord amb el següent criteri i puntuació màxima:</w:t>
      </w:r>
    </w:p>
    <w:p w14:paraId="7B8B8BA6" w14:textId="44A16E24" w:rsidR="00381363" w:rsidRPr="00090E90" w:rsidRDefault="00381363" w:rsidP="00AC4C63">
      <w:pPr>
        <w:pStyle w:val="Pargrafdellista"/>
        <w:numPr>
          <w:ilvl w:val="2"/>
          <w:numId w:val="15"/>
        </w:numPr>
        <w:spacing w:line="276" w:lineRule="auto"/>
        <w:ind w:left="993"/>
        <w:jc w:val="both"/>
        <w:rPr>
          <w:rFonts w:ascii="Arial" w:eastAsia="Calibri" w:hAnsi="Arial" w:cs="Arial"/>
          <w:b/>
          <w:bCs/>
        </w:rPr>
      </w:pPr>
      <w:r w:rsidRPr="00090E90">
        <w:rPr>
          <w:rFonts w:ascii="Arial" w:eastAsia="Calibri" w:hAnsi="Arial" w:cs="Arial"/>
          <w:b/>
          <w:bCs/>
        </w:rPr>
        <w:t xml:space="preserve">Criteris de valoració matemàtica: </w:t>
      </w:r>
      <w:r w:rsidR="00C730D1" w:rsidRPr="00C730D1">
        <w:rPr>
          <w:rFonts w:ascii="Arial" w:eastAsia="Calibri" w:hAnsi="Arial" w:cs="Arial"/>
          <w:highlight w:val="darkGray"/>
        </w:rPr>
        <w:t>(...)</w:t>
      </w:r>
      <w:r w:rsidRPr="00090E90">
        <w:rPr>
          <w:rFonts w:ascii="Arial" w:eastAsia="Calibri" w:hAnsi="Arial" w:cs="Arial"/>
          <w:b/>
          <w:bCs/>
        </w:rPr>
        <w:t xml:space="preserve"> punts</w:t>
      </w:r>
    </w:p>
    <w:p w14:paraId="33796BF2" w14:textId="7A37A90B" w:rsidR="00381363" w:rsidRPr="00090E90" w:rsidRDefault="00381363" w:rsidP="00AC4C63">
      <w:pPr>
        <w:numPr>
          <w:ilvl w:val="0"/>
          <w:numId w:val="9"/>
        </w:numPr>
        <w:spacing w:line="276" w:lineRule="auto"/>
        <w:ind w:left="1068"/>
        <w:jc w:val="both"/>
        <w:rPr>
          <w:rFonts w:ascii="Arial" w:eastAsia="Calibri" w:hAnsi="Arial" w:cs="Arial"/>
        </w:rPr>
      </w:pPr>
      <w:r w:rsidRPr="00090E90">
        <w:rPr>
          <w:rFonts w:ascii="Arial" w:eastAsia="Calibri" w:hAnsi="Arial" w:cs="Arial"/>
        </w:rPr>
        <w:t>Cànon ofert:</w:t>
      </w:r>
      <w:r w:rsidR="00C730D1" w:rsidRPr="00C730D1">
        <w:rPr>
          <w:rFonts w:ascii="Arial" w:eastAsia="Calibri" w:hAnsi="Arial" w:cs="Arial"/>
          <w:highlight w:val="darkGray"/>
        </w:rPr>
        <w:t xml:space="preserve"> (...)</w:t>
      </w:r>
      <w:r w:rsidR="00C730D1">
        <w:rPr>
          <w:rFonts w:ascii="Arial" w:eastAsia="Calibri" w:hAnsi="Arial" w:cs="Arial"/>
        </w:rPr>
        <w:t xml:space="preserve"> </w:t>
      </w:r>
      <w:r w:rsidRPr="00090E90">
        <w:rPr>
          <w:rFonts w:ascii="Arial" w:eastAsia="Calibri" w:hAnsi="Arial" w:cs="Arial"/>
        </w:rPr>
        <w:t>punts</w:t>
      </w:r>
    </w:p>
    <w:p w14:paraId="542EFA81" w14:textId="77777777" w:rsidR="00381363" w:rsidRPr="00090E90" w:rsidRDefault="00381363" w:rsidP="00090E90">
      <w:pPr>
        <w:spacing w:line="276" w:lineRule="auto"/>
        <w:ind w:left="348"/>
        <w:jc w:val="both"/>
        <w:rPr>
          <w:rFonts w:ascii="Arial" w:eastAsia="Calibri" w:hAnsi="Arial" w:cs="Arial"/>
        </w:rPr>
      </w:pPr>
      <w:r w:rsidRPr="00090E90">
        <w:rPr>
          <w:rFonts w:ascii="Arial" w:eastAsia="Calibri" w:hAnsi="Arial" w:cs="Arial"/>
        </w:rPr>
        <w:lastRenderedPageBreak/>
        <w:t>La major quantitat del % de cessió d'energia oferta a l'ajuntament  serà valorada amb la màxima puntuació establerta per a aquest criteri; l’oferta que no realitzi cap oferta obtindrà 0 punts, atribuint-se a les restants ofertes la puntuació que procedeixi proporcionalment, per la fórmula matemàtica adjunta.</w:t>
      </w:r>
    </w:p>
    <w:p w14:paraId="294D0DAB" w14:textId="77777777" w:rsidR="00381363" w:rsidRPr="00090E90" w:rsidRDefault="00381363" w:rsidP="00090E90">
      <w:pPr>
        <w:spacing w:line="276" w:lineRule="auto"/>
        <w:ind w:left="348"/>
        <w:jc w:val="center"/>
        <w:rPr>
          <w:rFonts w:ascii="Arial" w:eastAsia="Calibri" w:hAnsi="Arial" w:cs="Arial"/>
        </w:rPr>
      </w:pPr>
      <w:r w:rsidRPr="00090E90">
        <w:rPr>
          <w:rFonts w:ascii="Arial" w:eastAsia="Calibri" w:hAnsi="Arial" w:cs="Arial"/>
        </w:rPr>
        <w:t>P = Z (</w:t>
      </w:r>
      <w:proofErr w:type="spellStart"/>
      <w:r w:rsidRPr="00090E90">
        <w:rPr>
          <w:rFonts w:ascii="Arial" w:eastAsia="Calibri" w:hAnsi="Arial" w:cs="Arial"/>
        </w:rPr>
        <w:t>Cofertat</w:t>
      </w:r>
      <w:proofErr w:type="spellEnd"/>
      <w:r w:rsidRPr="00090E90">
        <w:rPr>
          <w:rFonts w:ascii="Arial" w:eastAsia="Calibri" w:hAnsi="Arial" w:cs="Arial"/>
        </w:rPr>
        <w:t xml:space="preserve"> − T) / (</w:t>
      </w:r>
      <w:proofErr w:type="spellStart"/>
      <w:r w:rsidRPr="00090E90">
        <w:rPr>
          <w:rFonts w:ascii="Arial" w:eastAsia="Calibri" w:hAnsi="Arial" w:cs="Arial"/>
        </w:rPr>
        <w:t>Cmajor</w:t>
      </w:r>
      <w:proofErr w:type="spellEnd"/>
      <w:r w:rsidRPr="00090E90">
        <w:rPr>
          <w:rFonts w:ascii="Arial" w:eastAsia="Calibri" w:hAnsi="Arial" w:cs="Arial"/>
        </w:rPr>
        <w:t xml:space="preserve"> − T)</w:t>
      </w:r>
    </w:p>
    <w:p w14:paraId="0C1214B1" w14:textId="77777777" w:rsidR="00381363" w:rsidRPr="00090E90" w:rsidRDefault="00381363" w:rsidP="00090E90">
      <w:pPr>
        <w:spacing w:line="276" w:lineRule="auto"/>
        <w:ind w:left="348"/>
        <w:jc w:val="both"/>
        <w:rPr>
          <w:rFonts w:ascii="Arial" w:eastAsia="Calibri" w:hAnsi="Arial" w:cs="Arial"/>
        </w:rPr>
      </w:pPr>
      <w:r w:rsidRPr="00090E90">
        <w:rPr>
          <w:rFonts w:ascii="Arial" w:eastAsia="Calibri" w:hAnsi="Arial" w:cs="Arial"/>
        </w:rPr>
        <w:t>On:</w:t>
      </w:r>
    </w:p>
    <w:p w14:paraId="2CB08D4A" w14:textId="77777777" w:rsidR="00381363" w:rsidRPr="00090E90" w:rsidRDefault="00381363" w:rsidP="00090E90">
      <w:pPr>
        <w:spacing w:line="276" w:lineRule="auto"/>
        <w:ind w:left="348"/>
        <w:contextualSpacing/>
        <w:jc w:val="both"/>
        <w:rPr>
          <w:rFonts w:ascii="Arial" w:eastAsia="Calibri" w:hAnsi="Arial" w:cs="Arial"/>
        </w:rPr>
      </w:pPr>
      <w:r w:rsidRPr="00090E90">
        <w:rPr>
          <w:rFonts w:ascii="Arial" w:eastAsia="Calibri" w:hAnsi="Arial" w:cs="Arial"/>
        </w:rPr>
        <w:t xml:space="preserve">P és la puntuació corresponent a l’oferta que s’està valorant </w:t>
      </w:r>
    </w:p>
    <w:p w14:paraId="0C291233" w14:textId="77777777" w:rsidR="00381363" w:rsidRPr="00090E90" w:rsidRDefault="00381363" w:rsidP="00090E90">
      <w:pPr>
        <w:spacing w:line="276" w:lineRule="auto"/>
        <w:ind w:left="348"/>
        <w:contextualSpacing/>
        <w:jc w:val="both"/>
        <w:rPr>
          <w:rFonts w:ascii="Arial" w:eastAsia="Calibri" w:hAnsi="Arial" w:cs="Arial"/>
        </w:rPr>
      </w:pPr>
      <w:r w:rsidRPr="00090E90">
        <w:rPr>
          <w:rFonts w:ascii="Arial" w:eastAsia="Calibri" w:hAnsi="Arial" w:cs="Arial"/>
        </w:rPr>
        <w:t xml:space="preserve">Z és la puntuació màxima del criteri econòmic, </w:t>
      </w:r>
      <w:r w:rsidRPr="00C730D1">
        <w:rPr>
          <w:rFonts w:ascii="Arial" w:eastAsia="Calibri" w:hAnsi="Arial" w:cs="Arial"/>
          <w:highlight w:val="darkGray"/>
        </w:rPr>
        <w:t>20</w:t>
      </w:r>
      <w:r w:rsidRPr="00090E90">
        <w:rPr>
          <w:rFonts w:ascii="Arial" w:eastAsia="Calibri" w:hAnsi="Arial" w:cs="Arial"/>
        </w:rPr>
        <w:t xml:space="preserve"> punts</w:t>
      </w:r>
    </w:p>
    <w:p w14:paraId="1EABD87D" w14:textId="77777777" w:rsidR="00381363" w:rsidRPr="00090E90" w:rsidRDefault="00381363" w:rsidP="00090E90">
      <w:pPr>
        <w:spacing w:line="276" w:lineRule="auto"/>
        <w:ind w:left="348"/>
        <w:contextualSpacing/>
        <w:jc w:val="both"/>
        <w:rPr>
          <w:rFonts w:ascii="Arial" w:eastAsia="Calibri" w:hAnsi="Arial" w:cs="Arial"/>
        </w:rPr>
      </w:pPr>
      <w:r w:rsidRPr="00090E90">
        <w:rPr>
          <w:rFonts w:ascii="Arial" w:eastAsia="Calibri" w:hAnsi="Arial" w:cs="Arial"/>
        </w:rPr>
        <w:t xml:space="preserve">T és el tipus de licitació (en aquest cas </w:t>
      </w:r>
      <w:r w:rsidRPr="00C730D1">
        <w:rPr>
          <w:rFonts w:ascii="Arial" w:eastAsia="Calibri" w:hAnsi="Arial" w:cs="Arial"/>
          <w:highlight w:val="darkGray"/>
        </w:rPr>
        <w:t>10%</w:t>
      </w:r>
      <w:r w:rsidRPr="00090E90">
        <w:rPr>
          <w:rFonts w:ascii="Arial" w:eastAsia="Calibri" w:hAnsi="Arial" w:cs="Arial"/>
        </w:rPr>
        <w:t>)</w:t>
      </w:r>
    </w:p>
    <w:p w14:paraId="419D0276" w14:textId="77777777" w:rsidR="00381363" w:rsidRPr="00090E90" w:rsidRDefault="00381363" w:rsidP="00090E90">
      <w:pPr>
        <w:spacing w:line="276" w:lineRule="auto"/>
        <w:ind w:left="348"/>
        <w:contextualSpacing/>
        <w:jc w:val="both"/>
        <w:rPr>
          <w:rFonts w:ascii="Arial" w:eastAsia="Calibri" w:hAnsi="Arial" w:cs="Arial"/>
        </w:rPr>
      </w:pPr>
      <w:proofErr w:type="spellStart"/>
      <w:r w:rsidRPr="00090E90">
        <w:rPr>
          <w:rFonts w:ascii="Arial" w:eastAsia="Calibri" w:hAnsi="Arial" w:cs="Arial"/>
        </w:rPr>
        <w:t>Cofertat</w:t>
      </w:r>
      <w:proofErr w:type="spellEnd"/>
      <w:r w:rsidRPr="00090E90">
        <w:rPr>
          <w:rFonts w:ascii="Arial" w:eastAsia="Calibri" w:hAnsi="Arial" w:cs="Arial"/>
        </w:rPr>
        <w:t xml:space="preserve"> és el cànon ofert que s'està valorant</w:t>
      </w:r>
    </w:p>
    <w:p w14:paraId="3F74348C" w14:textId="77777777" w:rsidR="00381363" w:rsidRPr="00090E90" w:rsidRDefault="00381363" w:rsidP="00090E90">
      <w:pPr>
        <w:spacing w:line="276" w:lineRule="auto"/>
        <w:ind w:left="348"/>
        <w:contextualSpacing/>
        <w:jc w:val="both"/>
        <w:rPr>
          <w:rFonts w:ascii="Arial" w:eastAsia="Calibri" w:hAnsi="Arial" w:cs="Arial"/>
        </w:rPr>
      </w:pPr>
      <w:proofErr w:type="spellStart"/>
      <w:r w:rsidRPr="00090E90">
        <w:rPr>
          <w:rFonts w:ascii="Arial" w:eastAsia="Calibri" w:hAnsi="Arial" w:cs="Arial"/>
        </w:rPr>
        <w:t>Cmajor</w:t>
      </w:r>
      <w:proofErr w:type="spellEnd"/>
      <w:r w:rsidRPr="00090E90">
        <w:rPr>
          <w:rFonts w:ascii="Arial" w:eastAsia="Calibri" w:hAnsi="Arial" w:cs="Arial"/>
        </w:rPr>
        <w:t xml:space="preserve"> és el millor cànon ofert</w:t>
      </w:r>
    </w:p>
    <w:p w14:paraId="6810A3DE" w14:textId="77777777" w:rsidR="00381363" w:rsidRPr="00090E90" w:rsidRDefault="00381363" w:rsidP="00090E90">
      <w:pPr>
        <w:spacing w:line="276" w:lineRule="auto"/>
        <w:ind w:left="348"/>
        <w:jc w:val="both"/>
        <w:rPr>
          <w:rFonts w:ascii="Arial" w:eastAsia="Calibri" w:hAnsi="Arial" w:cs="Arial"/>
        </w:rPr>
      </w:pPr>
    </w:p>
    <w:p w14:paraId="616B60A6" w14:textId="4135AD42" w:rsidR="00381363" w:rsidRPr="00090E90" w:rsidRDefault="00381363" w:rsidP="00AC4C63">
      <w:pPr>
        <w:numPr>
          <w:ilvl w:val="0"/>
          <w:numId w:val="9"/>
        </w:numPr>
        <w:spacing w:line="276" w:lineRule="auto"/>
        <w:ind w:left="1068"/>
        <w:jc w:val="both"/>
        <w:rPr>
          <w:rFonts w:ascii="Arial" w:eastAsia="Calibri" w:hAnsi="Arial" w:cs="Arial"/>
        </w:rPr>
      </w:pPr>
      <w:r w:rsidRPr="00090E90">
        <w:rPr>
          <w:rFonts w:ascii="Arial" w:eastAsia="Calibri" w:hAnsi="Arial" w:cs="Arial"/>
        </w:rPr>
        <w:t xml:space="preserve">Nombre de socis dels quals s'aporta compromís de participació: 1 punt per cada cinc socis, fins </w:t>
      </w:r>
      <w:r w:rsidRPr="00C730D1">
        <w:rPr>
          <w:rFonts w:ascii="Arial" w:eastAsia="Calibri" w:hAnsi="Arial" w:cs="Arial"/>
        </w:rPr>
        <w:t xml:space="preserve">a </w:t>
      </w:r>
      <w:r w:rsidR="00C730D1" w:rsidRPr="00C730D1">
        <w:rPr>
          <w:rFonts w:ascii="Arial" w:eastAsia="Calibri" w:hAnsi="Arial" w:cs="Arial"/>
          <w:highlight w:val="darkGray"/>
        </w:rPr>
        <w:t>(...)</w:t>
      </w:r>
      <w:r w:rsidRPr="00090E90">
        <w:rPr>
          <w:rFonts w:ascii="Arial" w:eastAsia="Calibri" w:hAnsi="Arial" w:cs="Arial"/>
        </w:rPr>
        <w:t xml:space="preserve"> punts.</w:t>
      </w:r>
    </w:p>
    <w:p w14:paraId="6F67BACF" w14:textId="5BED655F" w:rsidR="00381363" w:rsidRPr="00090E90" w:rsidRDefault="00381363" w:rsidP="00AC4C63">
      <w:pPr>
        <w:numPr>
          <w:ilvl w:val="0"/>
          <w:numId w:val="9"/>
        </w:numPr>
        <w:spacing w:line="276" w:lineRule="auto"/>
        <w:ind w:left="1068"/>
        <w:jc w:val="both"/>
        <w:rPr>
          <w:rFonts w:ascii="Arial" w:eastAsia="Calibri" w:hAnsi="Arial" w:cs="Arial"/>
        </w:rPr>
      </w:pPr>
      <w:r w:rsidRPr="00090E90">
        <w:rPr>
          <w:rFonts w:ascii="Arial" w:eastAsia="Calibri" w:hAnsi="Arial" w:cs="Arial"/>
        </w:rPr>
        <w:t xml:space="preserve">Projecte amb dispositiu de </w:t>
      </w:r>
      <w:proofErr w:type="spellStart"/>
      <w:r w:rsidRPr="00090E90">
        <w:rPr>
          <w:rFonts w:ascii="Arial" w:eastAsia="Calibri" w:hAnsi="Arial" w:cs="Arial"/>
        </w:rPr>
        <w:t>telegestió</w:t>
      </w:r>
      <w:proofErr w:type="spellEnd"/>
      <w:r w:rsidRPr="00090E90">
        <w:rPr>
          <w:rFonts w:ascii="Arial" w:eastAsia="Calibri" w:hAnsi="Arial" w:cs="Arial"/>
        </w:rPr>
        <w:t xml:space="preserve"> i tractament de dades compartit amb l'Ajuntament: </w:t>
      </w:r>
      <w:r w:rsidR="00C730D1" w:rsidRPr="00C730D1">
        <w:rPr>
          <w:rFonts w:ascii="Arial" w:eastAsia="Calibri" w:hAnsi="Arial" w:cs="Arial"/>
          <w:highlight w:val="darkGray"/>
        </w:rPr>
        <w:t>(...)</w:t>
      </w:r>
      <w:r w:rsidRPr="00090E90">
        <w:rPr>
          <w:rFonts w:ascii="Arial" w:eastAsia="Calibri" w:hAnsi="Arial" w:cs="Arial"/>
        </w:rPr>
        <w:t>punts.</w:t>
      </w:r>
    </w:p>
    <w:p w14:paraId="797696B9" w14:textId="47FA8EDB" w:rsidR="00381363" w:rsidRPr="00090E90" w:rsidRDefault="00381363" w:rsidP="00AC4C63">
      <w:pPr>
        <w:numPr>
          <w:ilvl w:val="0"/>
          <w:numId w:val="9"/>
        </w:numPr>
        <w:spacing w:line="276" w:lineRule="auto"/>
        <w:ind w:left="1068"/>
        <w:jc w:val="both"/>
        <w:rPr>
          <w:rFonts w:ascii="Arial" w:eastAsia="Calibri" w:hAnsi="Arial" w:cs="Arial"/>
        </w:rPr>
      </w:pPr>
      <w:r w:rsidRPr="00090E90">
        <w:rPr>
          <w:rFonts w:ascii="Arial" w:eastAsia="Calibri" w:hAnsi="Arial" w:cs="Arial"/>
        </w:rPr>
        <w:t xml:space="preserve">Millores en l'oferta: fins a un màxim de </w:t>
      </w:r>
      <w:r w:rsidR="00C730D1" w:rsidRPr="00C730D1">
        <w:rPr>
          <w:rFonts w:ascii="Arial" w:eastAsia="Calibri" w:hAnsi="Arial" w:cs="Arial"/>
          <w:highlight w:val="darkGray"/>
        </w:rPr>
        <w:t>(...)</w:t>
      </w:r>
      <w:r w:rsidR="00C730D1">
        <w:rPr>
          <w:rFonts w:ascii="Arial" w:eastAsia="Calibri" w:hAnsi="Arial" w:cs="Arial"/>
        </w:rPr>
        <w:t xml:space="preserve"> </w:t>
      </w:r>
      <w:r w:rsidRPr="00090E90">
        <w:rPr>
          <w:rFonts w:ascii="Arial" w:eastAsia="Calibri" w:hAnsi="Arial" w:cs="Arial"/>
        </w:rPr>
        <w:t>punts. Es considerarà millora la major eficiència del panell fotovoltaic, que s’haurà d’acreditar mitjançant certificat del fabricant que estigui reconegut a la UE, segons el següent barem:</w:t>
      </w:r>
    </w:p>
    <w:p w14:paraId="55813D67" w14:textId="77777777" w:rsidR="00381363" w:rsidRPr="00090E90" w:rsidRDefault="00381363" w:rsidP="00090E90">
      <w:pPr>
        <w:spacing w:line="276" w:lineRule="auto"/>
        <w:ind w:left="1766"/>
        <w:contextualSpacing/>
        <w:jc w:val="both"/>
        <w:rPr>
          <w:rFonts w:ascii="Arial" w:eastAsia="Calibri" w:hAnsi="Arial" w:cs="Arial"/>
        </w:rPr>
      </w:pPr>
      <w:r w:rsidRPr="00090E90">
        <w:rPr>
          <w:rFonts w:ascii="Arial" w:eastAsia="Calibri" w:hAnsi="Arial" w:cs="Arial"/>
        </w:rPr>
        <w:t>0 punts per una eficiència igual o menor al 15%.</w:t>
      </w:r>
    </w:p>
    <w:p w14:paraId="5A1D7E8B" w14:textId="77777777" w:rsidR="00381363" w:rsidRPr="00090E90" w:rsidRDefault="00381363" w:rsidP="00090E90">
      <w:pPr>
        <w:spacing w:line="276" w:lineRule="auto"/>
        <w:ind w:left="1766"/>
        <w:contextualSpacing/>
        <w:jc w:val="both"/>
        <w:rPr>
          <w:rFonts w:ascii="Arial" w:eastAsia="Calibri" w:hAnsi="Arial" w:cs="Arial"/>
        </w:rPr>
      </w:pPr>
      <w:r w:rsidRPr="00090E90">
        <w:rPr>
          <w:rFonts w:ascii="Arial" w:eastAsia="Calibri" w:hAnsi="Arial" w:cs="Arial"/>
        </w:rPr>
        <w:t>2 punts per una eficiència superior al 15% i inferior o igual al 17%.</w:t>
      </w:r>
    </w:p>
    <w:p w14:paraId="388C8A71" w14:textId="77777777" w:rsidR="00381363" w:rsidRPr="00090E90" w:rsidRDefault="00381363" w:rsidP="00090E90">
      <w:pPr>
        <w:spacing w:line="276" w:lineRule="auto"/>
        <w:ind w:left="1766"/>
        <w:contextualSpacing/>
        <w:jc w:val="both"/>
        <w:rPr>
          <w:rFonts w:ascii="Arial" w:eastAsia="Calibri" w:hAnsi="Arial" w:cs="Arial"/>
        </w:rPr>
      </w:pPr>
      <w:r w:rsidRPr="00090E90">
        <w:rPr>
          <w:rFonts w:ascii="Arial" w:eastAsia="Calibri" w:hAnsi="Arial" w:cs="Arial"/>
        </w:rPr>
        <w:t>4 punts per una eficiència superior al 17% i inferior o igual al 19%.</w:t>
      </w:r>
    </w:p>
    <w:p w14:paraId="02A7D2C4" w14:textId="77777777" w:rsidR="00381363" w:rsidRPr="00090E90" w:rsidRDefault="00381363" w:rsidP="00090E90">
      <w:pPr>
        <w:spacing w:line="276" w:lineRule="auto"/>
        <w:ind w:left="1766"/>
        <w:contextualSpacing/>
        <w:jc w:val="both"/>
        <w:rPr>
          <w:rFonts w:ascii="Arial" w:eastAsia="Calibri" w:hAnsi="Arial" w:cs="Arial"/>
        </w:rPr>
      </w:pPr>
      <w:r w:rsidRPr="00090E90">
        <w:rPr>
          <w:rFonts w:ascii="Arial" w:eastAsia="Calibri" w:hAnsi="Arial" w:cs="Arial"/>
        </w:rPr>
        <w:t>6 punts per una eficiència superior al 19% i inferior o igual al 21%.</w:t>
      </w:r>
    </w:p>
    <w:p w14:paraId="7B4D6824" w14:textId="77777777" w:rsidR="00381363" w:rsidRPr="00090E90" w:rsidRDefault="00381363" w:rsidP="00090E90">
      <w:pPr>
        <w:spacing w:line="276" w:lineRule="auto"/>
        <w:ind w:left="1766"/>
        <w:contextualSpacing/>
        <w:jc w:val="both"/>
        <w:rPr>
          <w:rFonts w:ascii="Arial" w:eastAsia="Calibri" w:hAnsi="Arial" w:cs="Arial"/>
        </w:rPr>
      </w:pPr>
      <w:r w:rsidRPr="00090E90">
        <w:rPr>
          <w:rFonts w:ascii="Arial" w:eastAsia="Calibri" w:hAnsi="Arial" w:cs="Arial"/>
        </w:rPr>
        <w:t>8 punts per una eficiència superior al 21% i inferior o igual al 23%.</w:t>
      </w:r>
    </w:p>
    <w:p w14:paraId="63A11D19" w14:textId="77777777" w:rsidR="00381363" w:rsidRDefault="00381363" w:rsidP="00090E90">
      <w:pPr>
        <w:spacing w:line="276" w:lineRule="auto"/>
        <w:ind w:left="1766"/>
        <w:contextualSpacing/>
        <w:jc w:val="both"/>
        <w:rPr>
          <w:rFonts w:ascii="Arial" w:eastAsia="Calibri" w:hAnsi="Arial" w:cs="Arial"/>
        </w:rPr>
      </w:pPr>
      <w:r w:rsidRPr="00090E90">
        <w:rPr>
          <w:rFonts w:ascii="Arial" w:eastAsia="Calibri" w:hAnsi="Arial" w:cs="Arial"/>
        </w:rPr>
        <w:t>10 punts per una eficiència superior al 23%</w:t>
      </w:r>
    </w:p>
    <w:p w14:paraId="6E777961" w14:textId="77777777" w:rsidR="00E76C12" w:rsidRPr="00090E90" w:rsidRDefault="00E76C12" w:rsidP="00090E90">
      <w:pPr>
        <w:spacing w:line="276" w:lineRule="auto"/>
        <w:ind w:left="1766"/>
        <w:contextualSpacing/>
        <w:jc w:val="both"/>
        <w:rPr>
          <w:rFonts w:ascii="Arial" w:eastAsia="Calibri" w:hAnsi="Arial" w:cs="Arial"/>
        </w:rPr>
      </w:pPr>
    </w:p>
    <w:p w14:paraId="36E627C4" w14:textId="3442A51B" w:rsidR="00381363" w:rsidRPr="00E76C12" w:rsidRDefault="00381363" w:rsidP="00AC4C63">
      <w:pPr>
        <w:pStyle w:val="Pargrafdellista"/>
        <w:numPr>
          <w:ilvl w:val="2"/>
          <w:numId w:val="15"/>
        </w:numPr>
        <w:spacing w:line="276" w:lineRule="auto"/>
        <w:ind w:left="993"/>
        <w:jc w:val="both"/>
        <w:rPr>
          <w:rFonts w:ascii="Arial" w:eastAsia="Calibri" w:hAnsi="Arial" w:cs="Arial"/>
          <w:b/>
          <w:bCs/>
        </w:rPr>
      </w:pPr>
      <w:r w:rsidRPr="00E76C12">
        <w:rPr>
          <w:rFonts w:ascii="Arial" w:eastAsia="Calibri" w:hAnsi="Arial" w:cs="Arial"/>
          <w:b/>
          <w:bCs/>
        </w:rPr>
        <w:t xml:space="preserve">Criteris que depenen d'un judici de valor: </w:t>
      </w:r>
      <w:r w:rsidR="00C730D1" w:rsidRPr="00C730D1">
        <w:rPr>
          <w:rFonts w:ascii="Arial" w:eastAsia="Calibri" w:hAnsi="Arial" w:cs="Arial"/>
          <w:highlight w:val="darkGray"/>
        </w:rPr>
        <w:t>(...)</w:t>
      </w:r>
      <w:r w:rsidRPr="00E76C12">
        <w:rPr>
          <w:rFonts w:ascii="Arial" w:eastAsia="Calibri" w:hAnsi="Arial" w:cs="Arial"/>
          <w:b/>
          <w:bCs/>
        </w:rPr>
        <w:t xml:space="preserve"> punts</w:t>
      </w:r>
    </w:p>
    <w:p w14:paraId="36906252" w14:textId="2A4EFB6E" w:rsidR="00381363" w:rsidRPr="00E76C12" w:rsidRDefault="00381363" w:rsidP="00AC4C63">
      <w:pPr>
        <w:numPr>
          <w:ilvl w:val="0"/>
          <w:numId w:val="10"/>
        </w:numPr>
        <w:spacing w:line="276" w:lineRule="auto"/>
        <w:contextualSpacing/>
        <w:jc w:val="both"/>
        <w:rPr>
          <w:rFonts w:ascii="Arial" w:eastAsia="Calibri" w:hAnsi="Arial" w:cs="Arial"/>
        </w:rPr>
      </w:pPr>
      <w:r w:rsidRPr="00E76C12">
        <w:rPr>
          <w:rFonts w:ascii="Arial" w:eastAsia="Calibri" w:hAnsi="Arial" w:cs="Arial"/>
        </w:rPr>
        <w:t xml:space="preserve">Proposta de posada en marxa i dinamització econòmica i social de la Comunitat energètica: fins </w:t>
      </w:r>
      <w:r w:rsidRPr="00C730D1">
        <w:rPr>
          <w:rFonts w:ascii="Arial" w:eastAsia="Calibri" w:hAnsi="Arial" w:cs="Arial"/>
        </w:rPr>
        <w:t xml:space="preserve">a </w:t>
      </w:r>
      <w:r w:rsidR="00C730D1" w:rsidRPr="00C730D1">
        <w:rPr>
          <w:rFonts w:ascii="Arial" w:eastAsia="Calibri" w:hAnsi="Arial" w:cs="Arial"/>
          <w:highlight w:val="darkGray"/>
        </w:rPr>
        <w:t>(...)</w:t>
      </w:r>
      <w:r w:rsidRPr="00E76C12">
        <w:rPr>
          <w:rFonts w:ascii="Arial" w:eastAsia="Calibri" w:hAnsi="Arial" w:cs="Arial"/>
        </w:rPr>
        <w:t xml:space="preserve"> punts.</w:t>
      </w:r>
    </w:p>
    <w:p w14:paraId="5C18AEA4" w14:textId="77777777" w:rsidR="00381363" w:rsidRPr="00E76C12" w:rsidRDefault="00381363" w:rsidP="00381363">
      <w:pPr>
        <w:spacing w:line="276" w:lineRule="auto"/>
        <w:jc w:val="both"/>
        <w:rPr>
          <w:rFonts w:ascii="Arial" w:eastAsia="Calibri" w:hAnsi="Arial" w:cs="Arial"/>
        </w:rPr>
      </w:pPr>
      <w:r w:rsidRPr="00E76C12">
        <w:rPr>
          <w:rFonts w:ascii="Arial" w:eastAsia="Calibri" w:hAnsi="Arial" w:cs="Arial"/>
        </w:rPr>
        <w:t xml:space="preserve">Proposta de posada en marxa i dinamització de l’entitat licitadora en relació amb l’autoconsum compartit, segons exposició plantejada en un estudi socioeconòmic. Es valorarà la incorporació de dades i característiques de l’àmbit on s’ubica, i el coneixement de l’àmbit social i econòmic dels possibles socis, així com propostes de desenvolupament futur de l’entitat, entre elles, informar i assessorar la ciutadania en les zones on opera sobre estalvi energètic, eficiència energètica, rehabilitació energètica, accés a ajuts públics,  </w:t>
      </w:r>
      <w:proofErr w:type="spellStart"/>
      <w:r w:rsidRPr="00E76C12">
        <w:rPr>
          <w:rFonts w:ascii="Arial" w:eastAsia="Calibri" w:hAnsi="Arial" w:cs="Arial"/>
        </w:rPr>
        <w:t>etc</w:t>
      </w:r>
      <w:proofErr w:type="spellEnd"/>
      <w:r w:rsidRPr="00E76C12">
        <w:rPr>
          <w:rFonts w:ascii="Arial" w:eastAsia="Calibri" w:hAnsi="Arial" w:cs="Arial"/>
        </w:rPr>
        <w:t>, realitzar tallers de formació i sensibilització i actuar com a punt d’informació energètica a la zona durant la vigència de la concessió.</w:t>
      </w:r>
    </w:p>
    <w:p w14:paraId="39F0B507" w14:textId="77777777" w:rsidR="00381363" w:rsidRPr="00E76C12" w:rsidRDefault="00381363" w:rsidP="00381363">
      <w:pPr>
        <w:spacing w:line="276" w:lineRule="auto"/>
        <w:jc w:val="both"/>
        <w:rPr>
          <w:rFonts w:ascii="Arial" w:eastAsia="Calibri" w:hAnsi="Arial" w:cs="Arial"/>
        </w:rPr>
      </w:pPr>
      <w:r w:rsidRPr="00E76C12">
        <w:rPr>
          <w:rFonts w:ascii="Arial" w:eastAsia="Calibri" w:hAnsi="Arial" w:cs="Arial"/>
        </w:rPr>
        <w:t>Es valorarà també la proposta de percentatge de descompte o condicions econòmiques més favorables a aplicar als socis de l’entitat que comptin amb un informe dels serveis socials municipals en relació amb la seva vulnerabilitat o pobresa energètica.</w:t>
      </w:r>
    </w:p>
    <w:p w14:paraId="625D9326" w14:textId="6889A740" w:rsidR="00381363" w:rsidRPr="00E76C12" w:rsidRDefault="00381363" w:rsidP="00AC4C63">
      <w:pPr>
        <w:numPr>
          <w:ilvl w:val="0"/>
          <w:numId w:val="10"/>
        </w:numPr>
        <w:spacing w:line="276" w:lineRule="auto"/>
        <w:ind w:left="714" w:hanging="357"/>
        <w:jc w:val="both"/>
        <w:rPr>
          <w:rFonts w:ascii="Arial" w:eastAsia="Calibri" w:hAnsi="Arial" w:cs="Arial"/>
        </w:rPr>
      </w:pPr>
      <w:r w:rsidRPr="00E76C12">
        <w:rPr>
          <w:rFonts w:ascii="Arial" w:eastAsia="Calibri" w:hAnsi="Arial" w:cs="Arial"/>
        </w:rPr>
        <w:t>Proposta tècnica d'instal·lació fotovoltaica i justificació de la proposta, incloent mesures d'ancoratge i prevenció de danys actuals i futurs a l'edifici: fins</w:t>
      </w:r>
      <w:r w:rsidR="00C730D1">
        <w:rPr>
          <w:rFonts w:ascii="Arial" w:eastAsia="Calibri" w:hAnsi="Arial" w:cs="Arial"/>
        </w:rPr>
        <w:t xml:space="preserve"> a</w:t>
      </w:r>
      <w:r w:rsidRPr="00E76C12">
        <w:rPr>
          <w:rFonts w:ascii="Arial" w:eastAsia="Calibri" w:hAnsi="Arial" w:cs="Arial"/>
        </w:rPr>
        <w:t xml:space="preserve"> </w:t>
      </w:r>
      <w:r w:rsidR="00C730D1" w:rsidRPr="00C730D1">
        <w:rPr>
          <w:rFonts w:ascii="Arial" w:eastAsia="Calibri" w:hAnsi="Arial" w:cs="Arial"/>
          <w:highlight w:val="darkGray"/>
        </w:rPr>
        <w:t>(...)</w:t>
      </w:r>
      <w:r w:rsidRPr="00E76C12">
        <w:rPr>
          <w:rFonts w:ascii="Arial" w:eastAsia="Calibri" w:hAnsi="Arial" w:cs="Arial"/>
        </w:rPr>
        <w:t xml:space="preserve"> punts. Es valorarà l’adaptació de la proposta tècnica a la realitat de l’edifici.</w:t>
      </w:r>
    </w:p>
    <w:p w14:paraId="3AE30F31" w14:textId="06E60F5A" w:rsidR="00381363" w:rsidRPr="00E76C12" w:rsidRDefault="00381363" w:rsidP="00AC4C63">
      <w:pPr>
        <w:numPr>
          <w:ilvl w:val="0"/>
          <w:numId w:val="10"/>
        </w:numPr>
        <w:spacing w:line="276" w:lineRule="auto"/>
        <w:ind w:left="714" w:hanging="357"/>
        <w:jc w:val="both"/>
        <w:rPr>
          <w:rFonts w:ascii="Arial" w:eastAsia="Calibri" w:hAnsi="Arial" w:cs="Arial"/>
        </w:rPr>
      </w:pPr>
      <w:r w:rsidRPr="00E76C12">
        <w:rPr>
          <w:rFonts w:ascii="Arial" w:eastAsia="Calibri" w:hAnsi="Arial" w:cs="Arial"/>
        </w:rPr>
        <w:lastRenderedPageBreak/>
        <w:t xml:space="preserve">Criteri mediambiental de valoració de la proposta de millora de la gestió dels residus de l'obra i d'un altre caràcter derivats de l'execució d'aquesta instal·lació, segons explicació recollida en estudi tècnic: fins </w:t>
      </w:r>
      <w:r w:rsidRPr="00C730D1">
        <w:rPr>
          <w:rFonts w:ascii="Arial" w:eastAsia="Calibri" w:hAnsi="Arial" w:cs="Arial"/>
        </w:rPr>
        <w:t>a</w:t>
      </w:r>
      <w:r w:rsidR="00C730D1">
        <w:rPr>
          <w:rFonts w:ascii="Arial" w:eastAsia="Calibri" w:hAnsi="Arial" w:cs="Arial"/>
        </w:rPr>
        <w:t xml:space="preserve"> </w:t>
      </w:r>
      <w:r w:rsidR="00C730D1" w:rsidRPr="00C730D1">
        <w:rPr>
          <w:rFonts w:ascii="Arial" w:eastAsia="Calibri" w:hAnsi="Arial" w:cs="Arial"/>
          <w:highlight w:val="darkGray"/>
        </w:rPr>
        <w:t>(...)</w:t>
      </w:r>
      <w:r w:rsidRPr="00E76C12">
        <w:rPr>
          <w:rFonts w:ascii="Arial" w:eastAsia="Calibri" w:hAnsi="Arial" w:cs="Arial"/>
        </w:rPr>
        <w:t xml:space="preserve"> punts.</w:t>
      </w:r>
    </w:p>
    <w:p w14:paraId="33CAA457" w14:textId="77777777" w:rsidR="00381363" w:rsidRPr="00E76C12" w:rsidRDefault="00381363" w:rsidP="00381363">
      <w:pPr>
        <w:spacing w:line="276" w:lineRule="auto"/>
        <w:jc w:val="both"/>
        <w:rPr>
          <w:rFonts w:ascii="Arial" w:eastAsia="Calibri" w:hAnsi="Arial" w:cs="Arial"/>
        </w:rPr>
      </w:pPr>
      <w:r w:rsidRPr="00E76C12">
        <w:rPr>
          <w:rFonts w:ascii="Arial" w:eastAsia="Calibri" w:hAnsi="Arial" w:cs="Arial"/>
        </w:rPr>
        <w:t>Per a la valoració d’aquests criteris es presentarà la documentació corresponent a l’oferta tècnica, que haurà de complir els requisits següents:</w:t>
      </w:r>
    </w:p>
    <w:p w14:paraId="000F79C6" w14:textId="77777777" w:rsidR="00381363" w:rsidRPr="00E76C12" w:rsidRDefault="00381363" w:rsidP="00AC4C63">
      <w:pPr>
        <w:numPr>
          <w:ilvl w:val="0"/>
          <w:numId w:val="16"/>
        </w:numPr>
        <w:spacing w:line="276" w:lineRule="auto"/>
        <w:jc w:val="both"/>
        <w:rPr>
          <w:rFonts w:ascii="Arial" w:eastAsia="Calibri" w:hAnsi="Arial" w:cs="Arial"/>
        </w:rPr>
      </w:pPr>
      <w:r w:rsidRPr="00E76C12">
        <w:rPr>
          <w:rFonts w:ascii="Arial" w:eastAsia="Calibri" w:hAnsi="Arial" w:cs="Arial"/>
        </w:rPr>
        <w:t>Identificar el licitador i haurà d’estar signat pel seu representant legal.</w:t>
      </w:r>
    </w:p>
    <w:p w14:paraId="6CBF3E13" w14:textId="77777777" w:rsidR="00381363" w:rsidRPr="00E76C12" w:rsidRDefault="00381363" w:rsidP="00AC4C63">
      <w:pPr>
        <w:numPr>
          <w:ilvl w:val="0"/>
          <w:numId w:val="16"/>
        </w:numPr>
        <w:spacing w:line="276" w:lineRule="auto"/>
        <w:jc w:val="both"/>
        <w:rPr>
          <w:rFonts w:ascii="Arial" w:eastAsia="Calibri" w:hAnsi="Arial" w:cs="Arial"/>
        </w:rPr>
      </w:pPr>
      <w:r w:rsidRPr="00E76C12">
        <w:rPr>
          <w:rFonts w:ascii="Arial" w:eastAsia="Calibri" w:hAnsi="Arial" w:cs="Arial"/>
        </w:rPr>
        <w:t>L’estructura del document haurà de tenir el mateix ordre en el qual apareixen els criteris de valoració d’ofertes esmentats en aquest punt, i contindrà:</w:t>
      </w:r>
    </w:p>
    <w:p w14:paraId="7FBD51FD" w14:textId="77777777" w:rsidR="00381363" w:rsidRPr="00E76C12" w:rsidRDefault="00381363" w:rsidP="00AC4C63">
      <w:pPr>
        <w:numPr>
          <w:ilvl w:val="1"/>
          <w:numId w:val="17"/>
        </w:numPr>
        <w:spacing w:line="276" w:lineRule="auto"/>
        <w:jc w:val="both"/>
        <w:rPr>
          <w:rFonts w:ascii="Arial" w:eastAsia="Calibri" w:hAnsi="Arial" w:cs="Arial"/>
        </w:rPr>
      </w:pPr>
      <w:r w:rsidRPr="00E76C12">
        <w:rPr>
          <w:rFonts w:ascii="Arial" w:eastAsia="Calibri" w:hAnsi="Arial" w:cs="Arial"/>
        </w:rPr>
        <w:t>Un índex de documents</w:t>
      </w:r>
    </w:p>
    <w:p w14:paraId="1CFF64E7" w14:textId="77777777" w:rsidR="00381363" w:rsidRPr="00E76C12" w:rsidRDefault="00381363" w:rsidP="00AC4C63">
      <w:pPr>
        <w:numPr>
          <w:ilvl w:val="1"/>
          <w:numId w:val="17"/>
        </w:numPr>
        <w:spacing w:line="276" w:lineRule="auto"/>
        <w:jc w:val="both"/>
        <w:rPr>
          <w:rFonts w:ascii="Arial" w:eastAsia="Calibri" w:hAnsi="Arial" w:cs="Arial"/>
        </w:rPr>
      </w:pPr>
      <w:r w:rsidRPr="00E76C12">
        <w:rPr>
          <w:rFonts w:ascii="Arial" w:eastAsia="Calibri" w:hAnsi="Arial" w:cs="Arial"/>
        </w:rPr>
        <w:t>L’oferta tècnica en cadascun dels aspectes objecte de valoració, amb la informació que justifiqui allò ofert i documents precisos per a la seva acreditació.</w:t>
      </w:r>
    </w:p>
    <w:p w14:paraId="0CCEAD7D" w14:textId="77777777" w:rsidR="00381363" w:rsidRPr="00E76C12" w:rsidRDefault="00381363" w:rsidP="00AC4C63">
      <w:pPr>
        <w:numPr>
          <w:ilvl w:val="1"/>
          <w:numId w:val="17"/>
        </w:numPr>
        <w:spacing w:line="276" w:lineRule="auto"/>
        <w:jc w:val="both"/>
        <w:rPr>
          <w:rFonts w:ascii="Arial" w:eastAsia="Calibri" w:hAnsi="Arial" w:cs="Arial"/>
        </w:rPr>
      </w:pPr>
      <w:r w:rsidRPr="00E76C12">
        <w:rPr>
          <w:rFonts w:ascii="Arial" w:eastAsia="Calibri" w:hAnsi="Arial" w:cs="Arial"/>
        </w:rPr>
        <w:t>Un resum executiu que sintetitzi, sobre la base dels criteris d’adjudicació, l’oferta tècnica</w:t>
      </w:r>
    </w:p>
    <w:p w14:paraId="6FE25765" w14:textId="77777777" w:rsidR="00381363" w:rsidRPr="00E76C12" w:rsidRDefault="00381363" w:rsidP="00381363">
      <w:pPr>
        <w:spacing w:line="276" w:lineRule="auto"/>
        <w:jc w:val="both"/>
        <w:rPr>
          <w:rFonts w:ascii="Arial" w:eastAsia="Calibri" w:hAnsi="Arial" w:cs="Arial"/>
        </w:rPr>
      </w:pPr>
      <w:r w:rsidRPr="00E76C12">
        <w:rPr>
          <w:rFonts w:ascii="Arial" w:eastAsia="Calibri" w:hAnsi="Arial" w:cs="Arial"/>
        </w:rPr>
        <w:t xml:space="preserve">La documentació no tindrà una extensió superior a 50 pàgines, sense annexos, escrita en lletra tipus </w:t>
      </w:r>
      <w:proofErr w:type="spellStart"/>
      <w:r w:rsidRPr="00E76C12">
        <w:rPr>
          <w:rFonts w:ascii="Arial" w:eastAsia="Calibri" w:hAnsi="Arial" w:cs="Arial"/>
        </w:rPr>
        <w:t>Arial</w:t>
      </w:r>
      <w:proofErr w:type="spellEnd"/>
      <w:r w:rsidRPr="00E76C12">
        <w:rPr>
          <w:rFonts w:ascii="Arial" w:eastAsia="Calibri" w:hAnsi="Arial" w:cs="Arial"/>
        </w:rPr>
        <w:t xml:space="preserve">, </w:t>
      </w:r>
      <w:proofErr w:type="spellStart"/>
      <w:r w:rsidRPr="00E76C12">
        <w:rPr>
          <w:rFonts w:ascii="Arial" w:eastAsia="Calibri" w:hAnsi="Arial" w:cs="Arial"/>
        </w:rPr>
        <w:t>Times</w:t>
      </w:r>
      <w:proofErr w:type="spellEnd"/>
      <w:r w:rsidRPr="00E76C12">
        <w:rPr>
          <w:rFonts w:ascii="Arial" w:eastAsia="Calibri" w:hAnsi="Arial" w:cs="Arial"/>
        </w:rPr>
        <w:t xml:space="preserve"> New Roman o similar, de mida mínima 12, interlineat senzill, en format </w:t>
      </w:r>
      <w:proofErr w:type="spellStart"/>
      <w:r w:rsidRPr="00E76C12">
        <w:rPr>
          <w:rFonts w:ascii="Arial" w:eastAsia="Calibri" w:hAnsi="Arial" w:cs="Arial"/>
        </w:rPr>
        <w:t>pdf</w:t>
      </w:r>
      <w:proofErr w:type="spellEnd"/>
      <w:r w:rsidRPr="00E76C12">
        <w:rPr>
          <w:rFonts w:ascii="Arial" w:eastAsia="Calibri" w:hAnsi="Arial" w:cs="Arial"/>
        </w:rPr>
        <w:t>.</w:t>
      </w:r>
    </w:p>
    <w:p w14:paraId="593FA65D" w14:textId="77777777" w:rsidR="00381363" w:rsidRPr="00E76C12" w:rsidRDefault="00381363" w:rsidP="00381363">
      <w:pPr>
        <w:spacing w:line="276" w:lineRule="auto"/>
        <w:jc w:val="both"/>
        <w:rPr>
          <w:rFonts w:ascii="Arial" w:eastAsia="Calibri" w:hAnsi="Arial" w:cs="Arial"/>
        </w:rPr>
      </w:pPr>
      <w:r w:rsidRPr="00E76C12">
        <w:rPr>
          <w:rFonts w:ascii="Arial" w:eastAsia="Calibri" w:hAnsi="Arial" w:cs="Arial"/>
        </w:rPr>
        <w:t>La distribució de la puntuació es farà de manera proporcional en tots els aspectes de valoració enunciats, atribuint-li la qualificació de:</w:t>
      </w:r>
    </w:p>
    <w:p w14:paraId="79DE348B" w14:textId="77777777" w:rsidR="00381363" w:rsidRPr="00E76C12" w:rsidRDefault="00381363" w:rsidP="00AC4C63">
      <w:pPr>
        <w:numPr>
          <w:ilvl w:val="0"/>
          <w:numId w:val="18"/>
        </w:numPr>
        <w:spacing w:line="276" w:lineRule="auto"/>
        <w:jc w:val="both"/>
        <w:rPr>
          <w:rFonts w:ascii="Arial" w:eastAsia="Calibri" w:hAnsi="Arial" w:cs="Arial"/>
        </w:rPr>
      </w:pPr>
      <w:r w:rsidRPr="00E76C12">
        <w:rPr>
          <w:rFonts w:ascii="Arial" w:eastAsia="Calibri" w:hAnsi="Arial" w:cs="Arial"/>
        </w:rPr>
        <w:t>Molt bona: quan es realitzi un estudi detallat de l’aspecte en qüestió i es proposin mesures d’actuació adequades, precises, ben definides i innovadores.</w:t>
      </w:r>
    </w:p>
    <w:p w14:paraId="5C92B4E0" w14:textId="77777777" w:rsidR="00381363" w:rsidRPr="00E76C12" w:rsidRDefault="00381363" w:rsidP="00AC4C63">
      <w:pPr>
        <w:numPr>
          <w:ilvl w:val="0"/>
          <w:numId w:val="18"/>
        </w:numPr>
        <w:spacing w:line="276" w:lineRule="auto"/>
        <w:jc w:val="both"/>
        <w:rPr>
          <w:rFonts w:ascii="Arial" w:eastAsia="Calibri" w:hAnsi="Arial" w:cs="Arial"/>
        </w:rPr>
      </w:pPr>
      <w:r w:rsidRPr="00E76C12">
        <w:rPr>
          <w:rFonts w:ascii="Arial" w:eastAsia="Calibri" w:hAnsi="Arial" w:cs="Arial"/>
        </w:rPr>
        <w:t>Bona: quan l’estudi i proposta en relació amb l’element a valorar sigui detallat, i es proposin algunes mesures d’actuació precises i innovadores.</w:t>
      </w:r>
    </w:p>
    <w:p w14:paraId="0331E34D" w14:textId="77777777" w:rsidR="00381363" w:rsidRPr="00E76C12" w:rsidRDefault="00381363" w:rsidP="00AC4C63">
      <w:pPr>
        <w:numPr>
          <w:ilvl w:val="0"/>
          <w:numId w:val="18"/>
        </w:numPr>
        <w:spacing w:line="276" w:lineRule="auto"/>
        <w:jc w:val="both"/>
        <w:rPr>
          <w:rFonts w:ascii="Arial" w:eastAsia="Calibri" w:hAnsi="Arial" w:cs="Arial"/>
        </w:rPr>
      </w:pPr>
      <w:r w:rsidRPr="00E76C12">
        <w:rPr>
          <w:rFonts w:ascii="Arial" w:eastAsia="Calibri" w:hAnsi="Arial" w:cs="Arial"/>
        </w:rPr>
        <w:t>Regular: quan es limiti a un estudi superficial dels serveis i/o es realitzin aportacions d'actuació escasses i/o poc precises.</w:t>
      </w:r>
    </w:p>
    <w:p w14:paraId="2BE99FFF" w14:textId="77777777" w:rsidR="00381363" w:rsidRPr="00E76C12" w:rsidRDefault="00381363" w:rsidP="00AC4C63">
      <w:pPr>
        <w:numPr>
          <w:ilvl w:val="0"/>
          <w:numId w:val="18"/>
        </w:numPr>
        <w:spacing w:line="276" w:lineRule="auto"/>
        <w:jc w:val="both"/>
        <w:rPr>
          <w:rFonts w:ascii="Arial" w:eastAsia="Calibri" w:hAnsi="Arial" w:cs="Arial"/>
        </w:rPr>
      </w:pPr>
      <w:r w:rsidRPr="00E76C12">
        <w:rPr>
          <w:rFonts w:ascii="Arial" w:eastAsia="Calibri" w:hAnsi="Arial" w:cs="Arial"/>
        </w:rPr>
        <w:t>Mala: quan es millorin molt escassament els aspectes a valorar per sobre dels mínims exigits en la documentació tècnica que defineixi l’objecte de la concessió.</w:t>
      </w:r>
    </w:p>
    <w:p w14:paraId="3CABB4C2" w14:textId="77777777" w:rsidR="00381363" w:rsidRPr="00E76C12" w:rsidRDefault="00381363" w:rsidP="00AC4C63">
      <w:pPr>
        <w:numPr>
          <w:ilvl w:val="0"/>
          <w:numId w:val="18"/>
        </w:numPr>
        <w:spacing w:line="276" w:lineRule="auto"/>
        <w:jc w:val="both"/>
        <w:rPr>
          <w:rFonts w:ascii="Arial" w:eastAsia="Calibri" w:hAnsi="Arial" w:cs="Arial"/>
        </w:rPr>
      </w:pPr>
      <w:r w:rsidRPr="00E76C12">
        <w:rPr>
          <w:rFonts w:ascii="Arial" w:eastAsia="Calibri" w:hAnsi="Arial" w:cs="Arial"/>
        </w:rPr>
        <w:t>Molt malament: quan no es millorin cap dels aspectes a valorar per sobre dels mínims exigits en la documentació tècnica que defineixi l’objecte de la concessió.</w:t>
      </w:r>
    </w:p>
    <w:p w14:paraId="22424D05" w14:textId="77777777" w:rsidR="00381363" w:rsidRPr="00E76C12" w:rsidRDefault="00381363" w:rsidP="00381363">
      <w:pPr>
        <w:spacing w:line="276" w:lineRule="auto"/>
        <w:jc w:val="both"/>
        <w:rPr>
          <w:rFonts w:ascii="Arial" w:eastAsia="Calibri" w:hAnsi="Arial" w:cs="Arial"/>
        </w:rPr>
      </w:pPr>
      <w:r w:rsidRPr="00E76C12">
        <w:rPr>
          <w:rFonts w:ascii="Arial" w:eastAsia="Calibri" w:hAnsi="Arial" w:cs="Arial"/>
        </w:rPr>
        <w:t>Correspondrà la màxima puntuació en la valoració de cada aspecte a l'oferta que rebi la qualificació de "molt bona"; de la màxima a 3/4 d'aquesta puntuació, a la considerada com a "bona"; de 3/4 a la meitat, a la qualificada com a "regular"; de la meitat a 1/4 dels punts, a la qualificada com a "mala", i zero punts a la qualificada com a "molt mala". L’informe de valoració detallarà els motius que en cada oferta i en cada aspecte mereixen una o altra qualificació, fent especial esment, si s’escau, a la incorporació de mètodes, processos, sistema o productes especialment innovadors.</w:t>
      </w:r>
    </w:p>
    <w:p w14:paraId="64918AC9" w14:textId="77777777" w:rsidR="00381363" w:rsidRPr="00DE7D0A" w:rsidRDefault="00381363" w:rsidP="00381363">
      <w:pPr>
        <w:spacing w:line="276" w:lineRule="auto"/>
        <w:jc w:val="both"/>
        <w:rPr>
          <w:rFonts w:ascii="Avenir Next LT Pro" w:eastAsia="Calibri" w:hAnsi="Avenir Next LT Pro" w:cs="Arial"/>
          <w:b/>
          <w:bCs/>
        </w:rPr>
      </w:pPr>
    </w:p>
    <w:p w14:paraId="3E863648" w14:textId="77777777" w:rsidR="00381363" w:rsidRPr="000868F8" w:rsidRDefault="00381363" w:rsidP="00381363">
      <w:pPr>
        <w:spacing w:line="276" w:lineRule="auto"/>
        <w:jc w:val="both"/>
        <w:rPr>
          <w:rFonts w:ascii="Arial" w:eastAsia="Calibri" w:hAnsi="Arial" w:cs="Arial"/>
          <w:b/>
          <w:bCs/>
        </w:rPr>
      </w:pPr>
      <w:r w:rsidRPr="000868F8">
        <w:rPr>
          <w:rFonts w:ascii="Arial" w:eastAsia="Calibri" w:hAnsi="Arial" w:cs="Arial"/>
          <w:b/>
          <w:bCs/>
        </w:rPr>
        <w:t>Preferència d’adjudicació en cas d’empats</w:t>
      </w:r>
    </w:p>
    <w:p w14:paraId="3DDD4C43" w14:textId="77777777" w:rsidR="00381363" w:rsidRPr="000868F8" w:rsidRDefault="00381363" w:rsidP="00381363">
      <w:pPr>
        <w:spacing w:line="276" w:lineRule="auto"/>
        <w:jc w:val="both"/>
        <w:rPr>
          <w:rFonts w:ascii="Arial" w:eastAsia="Calibri" w:hAnsi="Arial" w:cs="Arial"/>
        </w:rPr>
      </w:pPr>
      <w:r w:rsidRPr="000868F8">
        <w:rPr>
          <w:rFonts w:ascii="Arial" w:eastAsia="Calibri" w:hAnsi="Arial" w:cs="Arial"/>
        </w:rPr>
        <w:t>D’acord amb l’article 147 de la LCSP s’estableixen els següents criteris de desempat entre ofertes amb la mateixa puntuació:</w:t>
      </w:r>
    </w:p>
    <w:p w14:paraId="6DC37397" w14:textId="77777777" w:rsidR="00381363" w:rsidRPr="000868F8" w:rsidRDefault="00381363" w:rsidP="00381363">
      <w:pPr>
        <w:spacing w:line="276" w:lineRule="auto"/>
        <w:jc w:val="both"/>
        <w:rPr>
          <w:rFonts w:ascii="Arial" w:eastAsia="Calibri" w:hAnsi="Arial" w:cs="Arial"/>
        </w:rPr>
      </w:pPr>
      <w:r w:rsidRPr="000868F8">
        <w:rPr>
          <w:rFonts w:ascii="Arial" w:eastAsia="Calibri" w:hAnsi="Arial" w:cs="Arial"/>
        </w:rPr>
        <w:lastRenderedPageBreak/>
        <w:t>Quan després d’efectuar la ponderació de tots els criteris de valoració establerts per a l’adjudicació de la concessió, es produeixi un empat en la puntuació atorgada a dues o més ofertes, s’utilitzaran els següents criteris per resoldre aquesta igualtat:</w:t>
      </w:r>
    </w:p>
    <w:p w14:paraId="7E364C1B" w14:textId="77777777" w:rsidR="00381363" w:rsidRPr="000868F8" w:rsidRDefault="00381363" w:rsidP="00381363">
      <w:pPr>
        <w:spacing w:line="276" w:lineRule="auto"/>
        <w:jc w:val="both"/>
        <w:rPr>
          <w:rFonts w:ascii="Arial" w:eastAsia="Calibri" w:hAnsi="Arial" w:cs="Arial"/>
        </w:rPr>
      </w:pPr>
      <w:r w:rsidRPr="000868F8">
        <w:rPr>
          <w:rFonts w:ascii="Arial" w:eastAsia="Calibri" w:hAnsi="Arial" w:cs="Arial"/>
        </w:rPr>
        <w:t>1r. Es donarà preferència a les empreses que acreditin disposar en la seva plantilla, al mateix temps de presentar la proposició, un major percentatge de treballadors fixos amb discapacitat per sobre del 2% legalment establert com a mínim (article 147 LCSP).</w:t>
      </w:r>
    </w:p>
    <w:p w14:paraId="0412A983" w14:textId="77777777" w:rsidR="00381363" w:rsidRPr="000868F8" w:rsidRDefault="00381363" w:rsidP="00381363">
      <w:pPr>
        <w:spacing w:line="276" w:lineRule="auto"/>
        <w:jc w:val="both"/>
        <w:rPr>
          <w:rFonts w:ascii="Arial" w:eastAsia="Calibri" w:hAnsi="Arial" w:cs="Arial"/>
        </w:rPr>
      </w:pPr>
      <w:r w:rsidRPr="000868F8">
        <w:rPr>
          <w:rFonts w:ascii="Arial" w:eastAsia="Calibri" w:hAnsi="Arial" w:cs="Arial"/>
        </w:rPr>
        <w:t>2n. En cas de mantenir-se l'empat amb el criteri anterior, s'adjudicarà la concessió a la proposició presentada per aquella comunitat energètica que, en el moment de presentar la seva oferta, compleixi amb les directrius relatives a la promoció de la igualtat efectiva entre dones i homes en el mercat de treball, en els termes de la de la Llei Orgànica 3/2007,  de 22 de març (article 34.2 d'aquesta Llei).</w:t>
      </w:r>
    </w:p>
    <w:p w14:paraId="5AFDCA40" w14:textId="77777777" w:rsidR="00381363" w:rsidRPr="000868F8" w:rsidRDefault="00381363" w:rsidP="00381363">
      <w:pPr>
        <w:spacing w:line="276" w:lineRule="auto"/>
        <w:jc w:val="both"/>
        <w:rPr>
          <w:rFonts w:ascii="Arial" w:eastAsia="Calibri" w:hAnsi="Arial" w:cs="Arial"/>
        </w:rPr>
      </w:pPr>
      <w:r w:rsidRPr="000868F8">
        <w:rPr>
          <w:rFonts w:ascii="Arial" w:eastAsia="Calibri" w:hAnsi="Arial" w:cs="Arial"/>
        </w:rPr>
        <w:t>3r. Si encara amb l’aplicació de tots els criteris anteriors es mantingués l’empat, es demanarà a les empreses afectades una nova oferta, que hauran de presentar per escrit davant la Mesa de contractació en acte públic el dia que se les citi per resoldre l’empat. Aquesta nova oferta haurà de millorar  l’oferta del cànon anual.</w:t>
      </w:r>
    </w:p>
    <w:p w14:paraId="5544D3EA" w14:textId="77777777" w:rsidR="00381363" w:rsidRPr="000868F8" w:rsidRDefault="00381363" w:rsidP="00381363">
      <w:pPr>
        <w:spacing w:line="276" w:lineRule="auto"/>
        <w:contextualSpacing/>
        <w:jc w:val="both"/>
        <w:rPr>
          <w:rFonts w:ascii="Arial" w:eastAsia="Calibri" w:hAnsi="Arial" w:cs="Arial"/>
        </w:rPr>
      </w:pPr>
      <w:r w:rsidRPr="000868F8">
        <w:rPr>
          <w:rFonts w:ascii="Arial" w:eastAsia="Calibri" w:hAnsi="Arial" w:cs="Arial"/>
        </w:rPr>
        <w:t>S’hauran d’acreditar les circumstàncies declarades en relació amb els criteris inclosos en la present clàusula per solucionar el desempat, circumstàncies que han de concórrer en el moment de finalitzar el termini per presentar ofertes.</w:t>
      </w:r>
    </w:p>
    <w:p w14:paraId="4C82899B" w14:textId="77777777" w:rsidR="00381363" w:rsidRPr="00DE7D0A" w:rsidRDefault="00381363" w:rsidP="00381363">
      <w:pPr>
        <w:spacing w:line="276" w:lineRule="auto"/>
        <w:jc w:val="both"/>
        <w:rPr>
          <w:rFonts w:ascii="Avenir Next LT Pro" w:eastAsia="Calibri" w:hAnsi="Avenir Next LT Pro" w:cs="Arial"/>
        </w:rPr>
      </w:pPr>
    </w:p>
    <w:p w14:paraId="46E5D1BB" w14:textId="77777777" w:rsidR="00381363" w:rsidRPr="00AD2E9D" w:rsidRDefault="00381363" w:rsidP="00AC4C63">
      <w:pPr>
        <w:pStyle w:val="Pargrafdellista"/>
        <w:numPr>
          <w:ilvl w:val="1"/>
          <w:numId w:val="14"/>
        </w:numPr>
        <w:spacing w:line="276" w:lineRule="auto"/>
        <w:ind w:left="851" w:hanging="568"/>
        <w:jc w:val="both"/>
        <w:rPr>
          <w:rFonts w:ascii="Arial" w:hAnsi="Arial" w:cs="Arial"/>
          <w:b/>
          <w:bCs/>
        </w:rPr>
      </w:pPr>
      <w:r w:rsidRPr="00AD2E9D">
        <w:rPr>
          <w:rFonts w:ascii="Arial" w:hAnsi="Arial" w:cs="Arial"/>
          <w:b/>
          <w:bCs/>
        </w:rPr>
        <w:t>REGLES DE PROCEDIMENT</w:t>
      </w:r>
    </w:p>
    <w:p w14:paraId="79ABC547"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Immediatament després d’haver acabat el termini de presentació de proposicions, el Cap del Servei encarregat de la recepció, expedirà relació certificada de les proposicions rebudes o, si s’escau, de l’absència de licitadors i la lliurarà, juntament amb aquelles, a qui hagi d’actuar com a Secretari de la Mesa de contractació.</w:t>
      </w:r>
    </w:p>
    <w:p w14:paraId="4DBC2689"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 xml:space="preserve">La Mesa de contractació obrirà el Sobre 1 i qualificarà la declaració responsable i la restant documentació, i si observés defectes esmenables, atorgarà a l’empresari un termini de tres dies perquè els corregeixi. La Mesa es pronunciarà sobre el resultat de la qualificació, expressant les proposicions rebutjades i causes </w:t>
      </w:r>
      <w:proofErr w:type="spellStart"/>
      <w:r w:rsidRPr="00AD2E9D">
        <w:rPr>
          <w:rFonts w:ascii="Arial" w:eastAsia="Calibri" w:hAnsi="Arial" w:cs="Arial"/>
        </w:rPr>
        <w:t>d’inadmissió</w:t>
      </w:r>
      <w:proofErr w:type="spellEnd"/>
      <w:r w:rsidRPr="00AD2E9D">
        <w:rPr>
          <w:rFonts w:ascii="Arial" w:eastAsia="Calibri" w:hAnsi="Arial" w:cs="Arial"/>
        </w:rPr>
        <w:t xml:space="preserve"> i les proposicions admeses, així com la data d’obertura del Sobre 2. Si observessin defectes materials en la declaració presentada concedirà un termini no superior a tres dies hàbils perquè el licitador l’esmeni.</w:t>
      </w:r>
    </w:p>
    <w:p w14:paraId="461F256B"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L’obertura del Sobre 2 es realitzarà en sessió privada. Practicada la valoració dels criteris que depenguin d’un judici de valor, es notificarà als interessats el resultat i es procedirà a celebrar acte  públic d’obertura del sobre 3. La data d’obertura es donarà a conèixer a través del Perfil de Contractant. En tot cas, abans de l’obertura del Sobre 3, l’entitat, a través del Perfil de Contractant, amb caràcter previ, donarà a conèixer la valoració obtinguda pels admesos en relació amb l’oferta continguda al Sobre 2.</w:t>
      </w:r>
    </w:p>
    <w:p w14:paraId="33EB56EF"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L'obertura de les proposicions valorables matemàticament (SOBRE NÚM. 3) es realitzarà en acte públic, la celebració del qual s'anunciarà en el perfil del contractant allotjat en la Plataforma de Serveis de Contractació Pública.</w:t>
      </w:r>
    </w:p>
    <w:p w14:paraId="6672D93A"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L’acte d’obertura dels sobres contenint les proposicions es desenvoluparà d’acord amb el que disposa l’article 83 del RGLCAP.</w:t>
      </w:r>
    </w:p>
    <w:p w14:paraId="5F046E12"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lastRenderedPageBreak/>
        <w:t>Posteriorment la Mesa, previs els informes tècnics que consideri precisos i es relacionin amb l’objecte de la concessió, proposarà a l’òrgan de contractació l’adjudicació de la mateixa al licitador que en el seu conjunt faci la proposició més avantatjosa.</w:t>
      </w:r>
    </w:p>
    <w:p w14:paraId="47FF86E0"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Totes les actes de les Meses i els informes de valoració es publicaran en el perfil de contractant i s'obrirà un període de tres dies hàbils perquè puguin formular al·legacions a les actuacions de la Mesa de contractació del procediment en el qual participin.</w:t>
      </w:r>
    </w:p>
    <w:p w14:paraId="23DC5BAA" w14:textId="77777777" w:rsidR="00381363" w:rsidRPr="00DE7D0A" w:rsidRDefault="00381363" w:rsidP="00381363">
      <w:pPr>
        <w:spacing w:line="276" w:lineRule="auto"/>
        <w:jc w:val="both"/>
        <w:rPr>
          <w:rFonts w:ascii="Avenir Next LT Pro" w:eastAsia="Calibri" w:hAnsi="Avenir Next LT Pro" w:cs="Arial"/>
        </w:rPr>
      </w:pPr>
    </w:p>
    <w:p w14:paraId="57B54107" w14:textId="77777777" w:rsidR="00381363" w:rsidRPr="00AD2E9D" w:rsidRDefault="00381363" w:rsidP="00AC4C63">
      <w:pPr>
        <w:pStyle w:val="Pargrafdellista"/>
        <w:numPr>
          <w:ilvl w:val="1"/>
          <w:numId w:val="14"/>
        </w:numPr>
        <w:spacing w:line="276" w:lineRule="auto"/>
        <w:ind w:left="851" w:hanging="568"/>
        <w:jc w:val="both"/>
        <w:rPr>
          <w:rFonts w:ascii="Arial" w:hAnsi="Arial" w:cs="Arial"/>
          <w:b/>
          <w:bCs/>
        </w:rPr>
      </w:pPr>
      <w:r w:rsidRPr="00AD2E9D">
        <w:rPr>
          <w:rFonts w:ascii="Arial" w:hAnsi="Arial" w:cs="Arial"/>
          <w:b/>
          <w:bCs/>
        </w:rPr>
        <w:t>TERMINI DE PRESENTACIÓ DE LA DOCUMENTACIÓ</w:t>
      </w:r>
    </w:p>
    <w:p w14:paraId="5F8C9331"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La unitat que tramita l’expedient de contractació requerirà el licitador proposat com a adjudicatari perquè, dins del termini de deu dies hàbils, a comptar des del següent a aquell en què hagués rebut el requeriment, presenti la documentació:</w:t>
      </w:r>
    </w:p>
    <w:p w14:paraId="2EF79CFD"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Documents que acreditin la personalitat jurídica de l’empresari i, si s’escau, la seva representació, juntament amb el Document Nacional d’Identitat del representant. Es necessita en aquells documents que acreditin la representació, la validació dels Lletrats de l’Assessoria Jurídica General, i, quan l’ens contractant sigui un Organisme Autònom, li correspondrà al seu Secretari Delegat, podent-se admetre la validació efectuada per funcionari d’una altra Administració.</w:t>
      </w:r>
    </w:p>
    <w:p w14:paraId="6C4E55BF"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Justificació acreditativa de trobar-se al corrent del compliment de les obligacions tributàries, o autorització a l’òrgan de contractació per obtenir-ne de forma directa l’acreditació.</w:t>
      </w:r>
    </w:p>
    <w:p w14:paraId="143C774D"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Justificació acreditativa de trobar-se al corrent de les seves obligacions amb la Seguretat Social, o autorització a l’òrgan de contractació per obtenir-ne de forma directa l’acreditació.</w:t>
      </w:r>
    </w:p>
    <w:p w14:paraId="6EB982A3"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Qualsevol altre document acreditatiu de disposar efectivament dels mitjans que s’hagués compromès a dedicar o adscriure a l’execució de la concessió conforme a l’article 76.2 de la LCSP.</w:t>
      </w:r>
    </w:p>
    <w:p w14:paraId="5DD593DC"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Els que acreditin els requisits de solvència econòmica, financera i tècnica o professional, de conformitat amb el que estableix la clàusula 5.1 d’aquest plec.</w:t>
      </w:r>
    </w:p>
    <w:p w14:paraId="65964772"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Per a les empreses estrangeres la declaració de sotmetre's a la jurisdicció espanyola, amb renúncia, si s’escau, al fur jurisdiccional estranger, en els termes de l’Article 140.1.f) del LCSP.</w:t>
      </w:r>
    </w:p>
    <w:p w14:paraId="513FC92A"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Una adreça de correu electrònic en què efectuar les notificacions, si fos diferent a la designada en presentar la proposició.</w:t>
      </w:r>
    </w:p>
    <w:p w14:paraId="1715278D"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Els licitadors que emprin un nombre de 50 o més treballadors vindran obligades que d'entre ells, almenys, el 2% siguin treballadors amb discapacitat. A aquest efecte hauran de presentar un certificat de l’empresa en què consti tant el nombre global de treballadors de plantilla com el nombre particular de treballadors amb discapacitat en la mateixa, o en el cas d’haver-se optat pel compliment de les mesures alternatives legalment previstes, una còpia de la declaració d’excepcionalitat i una declaració del licitador amb les concretes mesures a tal efecte aplicades.</w:t>
      </w:r>
    </w:p>
    <w:p w14:paraId="219B1727"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La constitució de la garantia definitiva.</w:t>
      </w:r>
    </w:p>
    <w:p w14:paraId="55D3FF38"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 xml:space="preserve">Estar donat d’alta en l’impost d’Activitats Econòmiques quan s’exerceixin activitats subjectes a l’esmentat impost, s’acreditarà mitjançant la presentació de l’alta i de l’últim rebut de l’impost </w:t>
      </w:r>
      <w:r w:rsidRPr="00AD2E9D">
        <w:rPr>
          <w:rFonts w:ascii="Arial" w:eastAsia="Calibri" w:hAnsi="Arial" w:cs="Arial"/>
        </w:rPr>
        <w:lastRenderedPageBreak/>
        <w:t>d’Activitats Econòmiques acompanyat d’una declaració responsable de no haver-se donat de baixa en l’esmentat impost. Els licitadors que no estiguin obligats al pagament de l’impost acreditaran aquesta circumstància mitjançant declaració responsable.</w:t>
      </w:r>
    </w:p>
    <w:p w14:paraId="40F2EF32" w14:textId="77777777" w:rsidR="00381363" w:rsidRPr="00AD2E9D" w:rsidRDefault="00381363" w:rsidP="00AC4C63">
      <w:pPr>
        <w:numPr>
          <w:ilvl w:val="0"/>
          <w:numId w:val="11"/>
        </w:numPr>
        <w:spacing w:line="276" w:lineRule="auto"/>
        <w:ind w:left="714" w:hanging="357"/>
        <w:jc w:val="both"/>
        <w:rPr>
          <w:rFonts w:ascii="Arial" w:eastAsia="Calibri" w:hAnsi="Arial" w:cs="Arial"/>
        </w:rPr>
      </w:pPr>
      <w:r w:rsidRPr="00AD2E9D">
        <w:rPr>
          <w:rFonts w:ascii="Arial" w:eastAsia="Calibri" w:hAnsi="Arial" w:cs="Arial"/>
        </w:rPr>
        <w:t>La documentació exigida en el PPT a l’adjudicatari.</w:t>
      </w:r>
    </w:p>
    <w:p w14:paraId="42CF2190"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Tota la documentació a presentar pels licitadors haurà de ser documentació original o bé còpies que tinguin caràcter d’autèntiques o compulsades conforme a la legislació vigent en la matèria, excepte el document acreditatiu de la garantia que haurà d’aportar-se en original.</w:t>
      </w:r>
    </w:p>
    <w:p w14:paraId="1F476755"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Quan algunes de les circumstàncies requerides s’acreditin per certificació d’un Registre Oficial de Licitadors i Empreses Classificades prevista en l’article 81 del LCSP, s’haurà d’acompanyar a la mateixa una declaració responsable del licitador en la qual manifesti que les circumstàncies reflectides en el corresponent certificat no han sofert variació.</w:t>
      </w:r>
    </w:p>
    <w:p w14:paraId="1153EF70"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En cas que el contractista proposat com a adjudicatari no presentés la documentació exigida en el termini establert o de la mateixa es deduís que no compleix els requisits per realitzar l’execució de la instal·lació objecte del Contracte, decaurà automàticament en el seu dret a l’adjudicació i la proposta serà realitzada a favor del següent contractista l’oferta del qual hagi obtingut la següent millor valoració,  procedint-se en aquest cas a recavar la mateixa documentació al licitador següent, per l’ordre en què hagin quedat classificades les ofertes.</w:t>
      </w:r>
    </w:p>
    <w:p w14:paraId="5C156112" w14:textId="77777777" w:rsidR="00381363" w:rsidRPr="00AD2E9D" w:rsidRDefault="00381363" w:rsidP="00381363">
      <w:pPr>
        <w:spacing w:line="276" w:lineRule="auto"/>
        <w:jc w:val="both"/>
        <w:rPr>
          <w:rFonts w:ascii="Arial" w:eastAsia="Calibri" w:hAnsi="Arial" w:cs="Arial"/>
        </w:rPr>
      </w:pPr>
      <w:r w:rsidRPr="00AD2E9D">
        <w:rPr>
          <w:rFonts w:ascii="Arial" w:eastAsia="Calibri" w:hAnsi="Arial" w:cs="Arial"/>
        </w:rPr>
        <w:t>Aquesta operació es repetirà successivament fins que algun dels contractistes complimenti els requisits exigits. Tot això sense perjudici de les responsabilitats administratives i penals que puguin reclamar-se davant els candidats que hagin incorregut en falsedat en realitzar la seva declaració responsable per participar en aquesta contractació.</w:t>
      </w:r>
    </w:p>
    <w:p w14:paraId="319AA18B" w14:textId="77777777" w:rsidR="00381363" w:rsidRPr="00B53C92" w:rsidRDefault="00381363" w:rsidP="00B53C92">
      <w:pPr>
        <w:spacing w:line="276" w:lineRule="auto"/>
        <w:jc w:val="both"/>
        <w:rPr>
          <w:rFonts w:ascii="Arial" w:eastAsia="Calibri" w:hAnsi="Arial" w:cs="Arial"/>
        </w:rPr>
      </w:pPr>
    </w:p>
    <w:p w14:paraId="1942EDB4" w14:textId="77777777" w:rsidR="00E7414B" w:rsidRPr="008C167B" w:rsidRDefault="00E7414B" w:rsidP="00AC4C63">
      <w:pPr>
        <w:pStyle w:val="Ttol3"/>
        <w:numPr>
          <w:ilvl w:val="0"/>
          <w:numId w:val="1"/>
        </w:numPr>
        <w:rPr>
          <w:rFonts w:ascii="Arial" w:eastAsia="Calibri" w:hAnsi="Arial" w:cs="Arial"/>
          <w:sz w:val="24"/>
          <w:szCs w:val="24"/>
        </w:rPr>
      </w:pPr>
      <w:r w:rsidRPr="00E7414B">
        <w:rPr>
          <w:rFonts w:ascii="Arial" w:eastAsia="Calibri" w:hAnsi="Arial" w:cs="Arial"/>
          <w:sz w:val="24"/>
          <w:szCs w:val="24"/>
        </w:rPr>
        <w:t>ADJUDICACIÓ I NOTIFICACIÓ</w:t>
      </w:r>
    </w:p>
    <w:p w14:paraId="37A5D899" w14:textId="77777777" w:rsidR="00E7414B" w:rsidRPr="00857CB4" w:rsidRDefault="00E7414B" w:rsidP="00E7414B">
      <w:pPr>
        <w:spacing w:line="276" w:lineRule="auto"/>
        <w:jc w:val="both"/>
        <w:rPr>
          <w:rFonts w:ascii="Arial" w:eastAsia="Calibri" w:hAnsi="Arial" w:cs="Arial"/>
        </w:rPr>
      </w:pPr>
      <w:r w:rsidRPr="00857CB4">
        <w:rPr>
          <w:rFonts w:ascii="Arial" w:eastAsia="Calibri" w:hAnsi="Arial" w:cs="Arial"/>
        </w:rPr>
        <w:t>La resolució d’adjudicació es notificarà a tots els candidats o licitadors, fins i tot als que en resultin exclosos. També es publicarà en el perfil de contractant, en el termini de QUINZE DIES NATURALS a comptar des de la data d’adjudicació. La notificació es farà per mitjans electrònics, amb les garanties legalment establertes, sens perjudici de la possibilitat de la notificació per correu postal si així ho demanés algun licitador que sigui persona física que no estigui legalment obligada a relacionar-se electrònicament amb l’Administració.</w:t>
      </w:r>
    </w:p>
    <w:p w14:paraId="707346FC" w14:textId="77777777" w:rsidR="00E7414B" w:rsidRPr="00857CB4" w:rsidRDefault="00E7414B" w:rsidP="00E7414B">
      <w:pPr>
        <w:spacing w:line="276" w:lineRule="auto"/>
        <w:jc w:val="both"/>
        <w:rPr>
          <w:rFonts w:ascii="Arial" w:eastAsia="Calibri" w:hAnsi="Arial" w:cs="Arial"/>
        </w:rPr>
      </w:pPr>
      <w:r w:rsidRPr="00857CB4">
        <w:rPr>
          <w:rFonts w:ascii="Arial" w:eastAsia="Calibri" w:hAnsi="Arial" w:cs="Arial"/>
        </w:rPr>
        <w:t>Serà d’aplicació a la motivació de l’adjudicació l’excepció de confidencialitat continguda a l’article 133 de la LCSP.</w:t>
      </w:r>
    </w:p>
    <w:p w14:paraId="117736D9" w14:textId="77777777" w:rsidR="00E7414B" w:rsidRPr="00857CB4" w:rsidRDefault="00E7414B" w:rsidP="00E7414B">
      <w:pPr>
        <w:spacing w:line="276" w:lineRule="auto"/>
        <w:jc w:val="both"/>
        <w:rPr>
          <w:rFonts w:ascii="Arial" w:eastAsia="Calibri" w:hAnsi="Arial" w:cs="Arial"/>
        </w:rPr>
      </w:pPr>
      <w:r w:rsidRPr="00857CB4">
        <w:rPr>
          <w:rFonts w:ascii="Arial" w:eastAsia="Calibri" w:hAnsi="Arial" w:cs="Arial"/>
        </w:rPr>
        <w:t>En particular expressarà els següents extrems:</w:t>
      </w:r>
    </w:p>
    <w:p w14:paraId="257FDBB4" w14:textId="77777777" w:rsidR="00E7414B" w:rsidRPr="00857CB4" w:rsidRDefault="00E7414B" w:rsidP="00AC4C63">
      <w:pPr>
        <w:numPr>
          <w:ilvl w:val="0"/>
          <w:numId w:val="19"/>
        </w:numPr>
        <w:spacing w:line="276" w:lineRule="auto"/>
        <w:ind w:left="714" w:hanging="357"/>
        <w:jc w:val="both"/>
        <w:rPr>
          <w:rFonts w:ascii="Arial" w:eastAsia="Calibri" w:hAnsi="Arial" w:cs="Arial"/>
        </w:rPr>
      </w:pPr>
      <w:r w:rsidRPr="00857CB4">
        <w:rPr>
          <w:rFonts w:ascii="Arial" w:eastAsia="Calibri" w:hAnsi="Arial" w:cs="Arial"/>
        </w:rPr>
        <w:t>En relació amb els candidats descartats, l’exposició resumida de les raons per les quals s’hagi desestimat la seva candidatura.</w:t>
      </w:r>
    </w:p>
    <w:p w14:paraId="351C5D10" w14:textId="77777777" w:rsidR="00E7414B" w:rsidRPr="00857CB4" w:rsidRDefault="00E7414B" w:rsidP="00AC4C63">
      <w:pPr>
        <w:numPr>
          <w:ilvl w:val="0"/>
          <w:numId w:val="19"/>
        </w:numPr>
        <w:spacing w:line="276" w:lineRule="auto"/>
        <w:ind w:left="714" w:hanging="357"/>
        <w:jc w:val="both"/>
        <w:rPr>
          <w:rFonts w:ascii="Arial" w:eastAsia="Calibri" w:hAnsi="Arial" w:cs="Arial"/>
        </w:rPr>
      </w:pPr>
      <w:r w:rsidRPr="00857CB4">
        <w:rPr>
          <w:rFonts w:ascii="Arial" w:eastAsia="Calibri" w:hAnsi="Arial" w:cs="Arial"/>
        </w:rPr>
        <w:t>Pel que fa als licitadors exclosos del procediment d’adjudicació, també en forma resumida, les raons per les quals no s’hagi admès la seva oferta.</w:t>
      </w:r>
    </w:p>
    <w:p w14:paraId="1C2AEC08" w14:textId="77777777" w:rsidR="00E7414B" w:rsidRPr="00857CB4" w:rsidRDefault="00E7414B" w:rsidP="00AC4C63">
      <w:pPr>
        <w:numPr>
          <w:ilvl w:val="0"/>
          <w:numId w:val="19"/>
        </w:numPr>
        <w:spacing w:line="276" w:lineRule="auto"/>
        <w:ind w:left="714" w:hanging="357"/>
        <w:jc w:val="both"/>
        <w:rPr>
          <w:rFonts w:ascii="Arial" w:eastAsia="Calibri" w:hAnsi="Arial" w:cs="Arial"/>
        </w:rPr>
      </w:pPr>
      <w:r w:rsidRPr="00857CB4">
        <w:rPr>
          <w:rFonts w:ascii="Arial" w:eastAsia="Calibri" w:hAnsi="Arial" w:cs="Arial"/>
        </w:rPr>
        <w:t>En tot cas, el nom de l’adjudicatari, les característiques i avantatges de la proposició de l’adjudicatari determinants d’haver estat seleccionada l’oferta d’aquest amb preferència a les que hagin presentat els restants licitadors les ofertes dels quals hagin estat admeses.</w:t>
      </w:r>
    </w:p>
    <w:p w14:paraId="35ADB1BE" w14:textId="77777777" w:rsidR="00E7414B" w:rsidRPr="00857CB4" w:rsidRDefault="00E7414B" w:rsidP="00E7414B">
      <w:pPr>
        <w:spacing w:line="276" w:lineRule="auto"/>
        <w:jc w:val="both"/>
        <w:rPr>
          <w:rFonts w:ascii="Arial" w:eastAsia="Calibri" w:hAnsi="Arial" w:cs="Arial"/>
        </w:rPr>
      </w:pPr>
      <w:r w:rsidRPr="00857CB4">
        <w:rPr>
          <w:rFonts w:ascii="Arial" w:eastAsia="Calibri" w:hAnsi="Arial" w:cs="Arial"/>
        </w:rPr>
        <w:lastRenderedPageBreak/>
        <w:t>En tot cas, en la notificació i en el perfil del contractant s’indicarà el termini en què s’ha de procedir a la seva formalització conforme a l’article 153 de la LCSP.</w:t>
      </w:r>
    </w:p>
    <w:p w14:paraId="6388A0C2" w14:textId="77777777" w:rsidR="00E7414B" w:rsidRPr="00857CB4" w:rsidRDefault="00E7414B" w:rsidP="00E7414B">
      <w:pPr>
        <w:spacing w:line="276" w:lineRule="auto"/>
        <w:jc w:val="both"/>
        <w:rPr>
          <w:rFonts w:ascii="Arial" w:eastAsia="Calibri" w:hAnsi="Arial" w:cs="Arial"/>
        </w:rPr>
      </w:pPr>
      <w:r w:rsidRPr="00857CB4">
        <w:rPr>
          <w:rFonts w:ascii="Arial" w:eastAsia="Calibri" w:hAnsi="Arial" w:cs="Arial"/>
        </w:rPr>
        <w:t>El termini per considerar rebutjada la notificació serà de deu dies naturals des de la posada a disposició de la notificació, sense que s’accedeixi al seu contingut.</w:t>
      </w:r>
    </w:p>
    <w:p w14:paraId="08E26259" w14:textId="77777777" w:rsidR="00B53C92" w:rsidRDefault="00B53C92" w:rsidP="0078337C">
      <w:pPr>
        <w:spacing w:line="276" w:lineRule="auto"/>
        <w:rPr>
          <w:rFonts w:ascii="Arial" w:eastAsia="Calibri" w:hAnsi="Arial" w:cs="Arial"/>
        </w:rPr>
      </w:pPr>
    </w:p>
    <w:p w14:paraId="210759B1" w14:textId="0E6471F4" w:rsidR="00857CB4" w:rsidRPr="00857CB4" w:rsidRDefault="00857CB4" w:rsidP="00AC4C63">
      <w:pPr>
        <w:pStyle w:val="Pargrafdellista"/>
        <w:numPr>
          <w:ilvl w:val="0"/>
          <w:numId w:val="1"/>
        </w:numPr>
        <w:spacing w:line="276" w:lineRule="auto"/>
        <w:jc w:val="both"/>
        <w:rPr>
          <w:rFonts w:ascii="Arial" w:eastAsia="Calibri" w:hAnsi="Arial" w:cs="Arial"/>
          <w:b/>
          <w:bCs/>
          <w:sz w:val="24"/>
          <w:szCs w:val="24"/>
          <w:lang w:eastAsia="ca-ES"/>
        </w:rPr>
      </w:pPr>
      <w:r w:rsidRPr="00857CB4">
        <w:rPr>
          <w:rFonts w:ascii="Arial" w:eastAsia="Calibri" w:hAnsi="Arial" w:cs="Arial"/>
          <w:b/>
          <w:bCs/>
          <w:sz w:val="24"/>
          <w:szCs w:val="24"/>
          <w:lang w:eastAsia="ca-ES"/>
        </w:rPr>
        <w:t>POSSIBILITAT DE CONTRACTACIÓ D’UNA EMPRESA INSTAL·LADORA</w:t>
      </w:r>
    </w:p>
    <w:p w14:paraId="32089FA3" w14:textId="77777777" w:rsidR="00857CB4" w:rsidRPr="00857CB4" w:rsidRDefault="00857CB4" w:rsidP="00857CB4">
      <w:pPr>
        <w:spacing w:line="276" w:lineRule="auto"/>
        <w:jc w:val="both"/>
        <w:rPr>
          <w:rFonts w:ascii="Arial" w:eastAsia="Calibri" w:hAnsi="Arial" w:cs="Arial"/>
        </w:rPr>
      </w:pPr>
      <w:r w:rsidRPr="00857CB4">
        <w:rPr>
          <w:rFonts w:ascii="Arial" w:eastAsia="Calibri" w:hAnsi="Arial" w:cs="Arial"/>
        </w:rPr>
        <w:t>Atès que l’objecte de la concessió és l’explotació de les cobertes per a instal·lació d’energia solar fotovoltaica en règim d’autoconsum col·lectiu, el concessionari podrà realitzar els treballs que estimi oportuns en els béns objecte de la concessió demanial que regula aquest plec amb terceres empreses o autònoms.</w:t>
      </w:r>
    </w:p>
    <w:p w14:paraId="0FE0FCDF" w14:textId="77777777" w:rsidR="00857CB4" w:rsidRPr="00857CB4" w:rsidRDefault="00857CB4" w:rsidP="00857CB4">
      <w:pPr>
        <w:spacing w:line="276" w:lineRule="auto"/>
        <w:jc w:val="both"/>
        <w:rPr>
          <w:rFonts w:ascii="Arial" w:eastAsia="Calibri" w:hAnsi="Arial" w:cs="Arial"/>
        </w:rPr>
      </w:pPr>
      <w:r w:rsidRPr="00857CB4">
        <w:rPr>
          <w:rFonts w:ascii="Arial" w:eastAsia="Calibri" w:hAnsi="Arial" w:cs="Arial"/>
        </w:rPr>
        <w:t>Seran responsabilitat del concessionari totes les relacions que, com a promotora de la instal·lació fotovoltaica, legalment li corresponguin amb aquestes empreses.</w:t>
      </w:r>
    </w:p>
    <w:p w14:paraId="4551A385" w14:textId="77777777" w:rsidR="00857CB4" w:rsidRPr="00857CB4" w:rsidRDefault="00857CB4" w:rsidP="00857CB4">
      <w:pPr>
        <w:spacing w:line="276" w:lineRule="auto"/>
        <w:jc w:val="both"/>
        <w:rPr>
          <w:rFonts w:ascii="Arial" w:eastAsia="Calibri" w:hAnsi="Arial" w:cs="Arial"/>
        </w:rPr>
      </w:pPr>
      <w:r w:rsidRPr="00857CB4">
        <w:rPr>
          <w:rFonts w:ascii="Arial" w:eastAsia="Calibri" w:hAnsi="Arial" w:cs="Arial"/>
        </w:rPr>
        <w:t>El concessionari no podrà contractar persones o empreses inhabilitades per contractar amb l’Administració ni mancades de la capacitat, solvència i habilitació professional precisa per executar les prestacions concretes.</w:t>
      </w:r>
    </w:p>
    <w:p w14:paraId="67FAFB1B" w14:textId="77777777" w:rsidR="00857CB4" w:rsidRPr="00857CB4" w:rsidRDefault="00857CB4" w:rsidP="00857CB4">
      <w:pPr>
        <w:spacing w:line="276" w:lineRule="auto"/>
        <w:jc w:val="both"/>
        <w:rPr>
          <w:rFonts w:ascii="Arial" w:eastAsia="Calibri" w:hAnsi="Arial" w:cs="Arial"/>
        </w:rPr>
      </w:pPr>
      <w:r w:rsidRPr="00857CB4">
        <w:rPr>
          <w:rFonts w:ascii="Arial" w:eastAsia="Calibri" w:hAnsi="Arial" w:cs="Arial"/>
        </w:rPr>
        <w:t>El concessionari haurà de comprovar amb caràcter previ a l'inici dels treballs que contracti, l'afiliació i alta a la Seguretat Social dels treballadors que vagin a realitzar els treballs en qüestió en compliment del que estableix el Reial decret llei 5/2011, de 29 d'abril.</w:t>
      </w:r>
    </w:p>
    <w:p w14:paraId="22803A30" w14:textId="77777777" w:rsidR="00857CB4" w:rsidRPr="00857CB4" w:rsidRDefault="00857CB4" w:rsidP="00857CB4">
      <w:pPr>
        <w:spacing w:line="276" w:lineRule="auto"/>
        <w:jc w:val="both"/>
        <w:rPr>
          <w:rFonts w:ascii="Arial" w:eastAsia="Calibri" w:hAnsi="Arial" w:cs="Arial"/>
        </w:rPr>
      </w:pPr>
      <w:r w:rsidRPr="00857CB4">
        <w:rPr>
          <w:rFonts w:ascii="Arial" w:eastAsia="Calibri" w:hAnsi="Arial" w:cs="Arial"/>
        </w:rPr>
        <w:t>Les empreses contractistes quedaran obligades només davant el concessionari, que assumirà la total responsabilitat de l’execució de l’acord de cessió de coberta enfront de l’Ajuntament, d’acord amb els plecs de clàusules administratives particulars i als termes de la concessió, sense que el coneixement per part de l’Ajuntament de l’existència de contractacions amb tercers alteri la responsabilitat exclusiva del concessionari.</w:t>
      </w:r>
    </w:p>
    <w:p w14:paraId="2C451530" w14:textId="77777777" w:rsidR="00857CB4" w:rsidRDefault="00857CB4" w:rsidP="00857CB4">
      <w:pPr>
        <w:spacing w:line="276" w:lineRule="auto"/>
        <w:jc w:val="both"/>
        <w:rPr>
          <w:rFonts w:ascii="Arial" w:eastAsia="Calibri" w:hAnsi="Arial" w:cs="Arial"/>
        </w:rPr>
      </w:pPr>
      <w:r w:rsidRPr="00857CB4">
        <w:rPr>
          <w:rFonts w:ascii="Arial" w:eastAsia="Calibri" w:hAnsi="Arial" w:cs="Arial"/>
        </w:rPr>
        <w:t xml:space="preserve">En tot cas, si de l’incompliment de qualsevol de les obligacions del concessionari se'n derivessin responsabilitats per a l’Ajuntament, serà considerat incompliment de les obligacions </w:t>
      </w:r>
      <w:proofErr w:type="spellStart"/>
      <w:r w:rsidRPr="00857CB4">
        <w:rPr>
          <w:rFonts w:ascii="Arial" w:eastAsia="Calibri" w:hAnsi="Arial" w:cs="Arial"/>
        </w:rPr>
        <w:t>concessionals</w:t>
      </w:r>
      <w:proofErr w:type="spellEnd"/>
      <w:r w:rsidRPr="00857CB4">
        <w:rPr>
          <w:rFonts w:ascii="Arial" w:eastAsia="Calibri" w:hAnsi="Arial" w:cs="Arial"/>
        </w:rPr>
        <w:t xml:space="preserve"> per part d’aquest, i comportarà, a més de la penalització corresponent, una indemnització per danys i perjudicis equivalent a la sanció que en el seu cas li sigui imposada a aquest Ajuntament per l’Administració tributària.</w:t>
      </w:r>
    </w:p>
    <w:p w14:paraId="6B4FFCE8" w14:textId="77777777" w:rsidR="00723D71" w:rsidRDefault="00723D71" w:rsidP="00857CB4">
      <w:pPr>
        <w:spacing w:line="276" w:lineRule="auto"/>
        <w:jc w:val="both"/>
        <w:rPr>
          <w:rFonts w:ascii="Arial" w:eastAsia="Calibri" w:hAnsi="Arial" w:cs="Arial"/>
        </w:rPr>
      </w:pPr>
    </w:p>
    <w:p w14:paraId="1B7E8E54" w14:textId="77777777" w:rsidR="00723D71" w:rsidRPr="00723D71" w:rsidRDefault="00723D71" w:rsidP="00AC4C63">
      <w:pPr>
        <w:pStyle w:val="Pargrafdellista"/>
        <w:numPr>
          <w:ilvl w:val="0"/>
          <w:numId w:val="1"/>
        </w:numPr>
        <w:spacing w:line="276" w:lineRule="auto"/>
        <w:jc w:val="both"/>
        <w:rPr>
          <w:rFonts w:ascii="Arial" w:eastAsia="Calibri" w:hAnsi="Arial" w:cs="Arial"/>
          <w:b/>
          <w:bCs/>
          <w:sz w:val="24"/>
          <w:szCs w:val="24"/>
          <w:lang w:eastAsia="ca-ES"/>
        </w:rPr>
      </w:pPr>
      <w:r w:rsidRPr="00723D71">
        <w:rPr>
          <w:rFonts w:ascii="Arial" w:eastAsia="Calibri" w:hAnsi="Arial" w:cs="Arial"/>
          <w:b/>
          <w:bCs/>
          <w:sz w:val="24"/>
          <w:szCs w:val="24"/>
          <w:lang w:eastAsia="ca-ES"/>
        </w:rPr>
        <w:t>OBLIGACIONS ESSENCIALS DE LA CONCESSIÓ QUE PODEN SER CAUSA D’EXTINCIÓ</w:t>
      </w:r>
    </w:p>
    <w:p w14:paraId="6126DC2B" w14:textId="77777777" w:rsidR="00723D71" w:rsidRPr="00723D71" w:rsidRDefault="00723D71" w:rsidP="00723D71">
      <w:pPr>
        <w:spacing w:line="276" w:lineRule="auto"/>
        <w:jc w:val="both"/>
        <w:rPr>
          <w:rFonts w:ascii="Arial" w:eastAsia="Calibri" w:hAnsi="Arial" w:cs="Arial"/>
        </w:rPr>
      </w:pPr>
      <w:r w:rsidRPr="00723D71">
        <w:rPr>
          <w:rFonts w:ascii="Arial" w:eastAsia="Calibri" w:hAnsi="Arial" w:cs="Arial"/>
        </w:rPr>
        <w:t>Es consideren obligacions essencials l’incompliment de les quals per part de l’adjudicatari serà causa d’extinció de la concessió, a més de l’incompliment d’aquelles propostes incloses en l’oferta que han estat objecte de valoració en l’adjudicació, les següents:</w:t>
      </w:r>
    </w:p>
    <w:p w14:paraId="2AD94B8B" w14:textId="77777777"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t>Complir amb l’obligació d’explotació de la coberta de la que resulti adjudicatari, de conformitat amb el que estableixen els plecs que regeixen la concessió, tant el PCAP com el PPT, i a la seva oferta, quan sigui aprovada per l’Ajuntament.</w:t>
      </w:r>
    </w:p>
    <w:p w14:paraId="6D33D8E1" w14:textId="77777777"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t>Realitzar la instal·lació prevista o realitzar-la sense complir els requisits establerts en els plecs o oferts per l'adjudicatari.</w:t>
      </w:r>
    </w:p>
    <w:p w14:paraId="79141138" w14:textId="77777777"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lastRenderedPageBreak/>
        <w:t>Formalitzar la concessió en document administratiu en la forma establerta en el plec.</w:t>
      </w:r>
    </w:p>
    <w:p w14:paraId="11E57753" w14:textId="77777777"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t>Satisfer el cànon en la forma prevista en el plec de clàusules administratives particulars, l’obertura del procediment de recaptació executiva podrà donar lloc a l’extinció de la concessió.</w:t>
      </w:r>
    </w:p>
    <w:p w14:paraId="2B1F66DF" w14:textId="77777777" w:rsidR="00723D71" w:rsidRPr="00723D71" w:rsidRDefault="00723D71" w:rsidP="00AC4C63">
      <w:pPr>
        <w:numPr>
          <w:ilvl w:val="0"/>
          <w:numId w:val="20"/>
        </w:numPr>
        <w:spacing w:line="276" w:lineRule="auto"/>
        <w:jc w:val="both"/>
        <w:rPr>
          <w:rFonts w:ascii="Arial" w:eastAsia="Calibri" w:hAnsi="Arial" w:cs="Arial"/>
        </w:rPr>
      </w:pPr>
      <w:proofErr w:type="spellStart"/>
      <w:r w:rsidRPr="00723D71">
        <w:rPr>
          <w:rFonts w:ascii="Arial" w:eastAsia="Calibri" w:hAnsi="Arial" w:cs="Arial"/>
        </w:rPr>
        <w:t>Subarrendar</w:t>
      </w:r>
      <w:proofErr w:type="spellEnd"/>
      <w:r w:rsidRPr="00723D71">
        <w:rPr>
          <w:rFonts w:ascii="Arial" w:eastAsia="Calibri" w:hAnsi="Arial" w:cs="Arial"/>
        </w:rPr>
        <w:t>, gravar, cedir o traspassar a tercers els drets i obligacions derivats de la concessió sense autorització de l’Ajuntament.</w:t>
      </w:r>
    </w:p>
    <w:p w14:paraId="6EBA49EF" w14:textId="77777777"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t>Realitzar el manteniment preventiu i correctiu, reparacions i substitucions de les instal·lacions objecte de concessió, donant lloc a deterioraments greus del bé.</w:t>
      </w:r>
    </w:p>
    <w:p w14:paraId="7BB33641" w14:textId="77777777"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t>Complir les condicions que hagués ofert l’adjudicatari i que hagués donat lloc a valoració, per determinar-ne l’adjudicació.</w:t>
      </w:r>
    </w:p>
    <w:p w14:paraId="25355320" w14:textId="77777777"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t>Dedicar els béns objecte de la concessió als usos assenyalats en els plecs que regeixen aquesta concessió.</w:t>
      </w:r>
    </w:p>
    <w:p w14:paraId="09C2C1AE" w14:textId="77777777"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t>Conservar, reparar, mantenir, reposar i netejar al seu càrrec les instal·lacions objecte de concessió, així com la porció de domini públic que les envolta.</w:t>
      </w:r>
    </w:p>
    <w:p w14:paraId="0F8CD587" w14:textId="0DDE1A38"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t>Respondre de la seguretat i bon funcionament de les instal·lacions objecte de cessió i contractar una assegurança de danys materials i de responsabilitat civil per cobrir els possibles danys que puguin patir els diversos elements instal·lats, així com els que es puguin ocasionar a tercers per qualsevol causa, per valor de</w:t>
      </w:r>
      <w:r w:rsidR="00C730D1">
        <w:rPr>
          <w:rFonts w:ascii="Arial" w:eastAsia="Calibri" w:hAnsi="Arial" w:cs="Arial"/>
        </w:rPr>
        <w:t xml:space="preserve"> </w:t>
      </w:r>
      <w:r w:rsidR="00C730D1" w:rsidRPr="00C730D1">
        <w:rPr>
          <w:rFonts w:ascii="Arial" w:eastAsia="Calibri" w:hAnsi="Arial" w:cs="Arial"/>
          <w:highlight w:val="darkGray"/>
        </w:rPr>
        <w:t>(...)</w:t>
      </w:r>
      <w:r w:rsidRPr="00723D71">
        <w:rPr>
          <w:rFonts w:ascii="Arial" w:eastAsia="Calibri" w:hAnsi="Arial" w:cs="Arial"/>
        </w:rPr>
        <w:t>.</w:t>
      </w:r>
    </w:p>
    <w:p w14:paraId="28E8610E" w14:textId="77777777" w:rsidR="00723D71" w:rsidRPr="00723D71" w:rsidRDefault="00723D71" w:rsidP="00AC4C63">
      <w:pPr>
        <w:numPr>
          <w:ilvl w:val="0"/>
          <w:numId w:val="20"/>
        </w:numPr>
        <w:spacing w:line="276" w:lineRule="auto"/>
        <w:jc w:val="both"/>
        <w:rPr>
          <w:rFonts w:ascii="Arial" w:eastAsia="Calibri" w:hAnsi="Arial" w:cs="Arial"/>
        </w:rPr>
      </w:pPr>
      <w:r w:rsidRPr="00723D71">
        <w:rPr>
          <w:rFonts w:ascii="Arial" w:eastAsia="Calibri" w:hAnsi="Arial" w:cs="Arial"/>
        </w:rPr>
        <w:t>No incórrer en infraccions de caràcter molt greu que posessin en perill la bona execució de la concessió.</w:t>
      </w:r>
    </w:p>
    <w:p w14:paraId="75E014B9" w14:textId="77777777" w:rsidR="00723D71" w:rsidRPr="00723D71" w:rsidRDefault="00723D71" w:rsidP="00723D71">
      <w:pPr>
        <w:spacing w:line="276" w:lineRule="auto"/>
        <w:jc w:val="both"/>
        <w:rPr>
          <w:rFonts w:ascii="Arial" w:eastAsia="Calibri" w:hAnsi="Arial" w:cs="Arial"/>
        </w:rPr>
      </w:pPr>
      <w:r w:rsidRPr="00723D71">
        <w:rPr>
          <w:rFonts w:ascii="Arial" w:eastAsia="Calibri" w:hAnsi="Arial" w:cs="Arial"/>
        </w:rPr>
        <w:t>Aquests incompliments seran causa d’extinció de la concessió, llevat que per part de l’Ajuntament es consideri que l’actuació és aïllada i susceptible de reconducció, i que la resolució de la concessió no resulta convenient per a l’interès del servei en qüestió, cas en el qual se substituirà per la penalització corresponent.</w:t>
      </w:r>
    </w:p>
    <w:p w14:paraId="621D5CD0" w14:textId="77777777" w:rsidR="00723D71" w:rsidRPr="00857CB4" w:rsidRDefault="00723D71" w:rsidP="00857CB4">
      <w:pPr>
        <w:spacing w:line="276" w:lineRule="auto"/>
        <w:jc w:val="both"/>
        <w:rPr>
          <w:rFonts w:ascii="Arial" w:eastAsia="Calibri" w:hAnsi="Arial" w:cs="Arial"/>
        </w:rPr>
      </w:pPr>
    </w:p>
    <w:p w14:paraId="792B9BF2" w14:textId="6922FCD8" w:rsidR="00A752CF" w:rsidRDefault="00A752CF" w:rsidP="00AC4C63">
      <w:pPr>
        <w:pStyle w:val="Pargrafdellista"/>
        <w:numPr>
          <w:ilvl w:val="0"/>
          <w:numId w:val="1"/>
        </w:numPr>
        <w:spacing w:line="276" w:lineRule="auto"/>
        <w:jc w:val="both"/>
        <w:rPr>
          <w:rFonts w:ascii="Arial" w:eastAsia="Calibri" w:hAnsi="Arial" w:cs="Arial"/>
          <w:b/>
          <w:bCs/>
          <w:sz w:val="24"/>
          <w:szCs w:val="24"/>
          <w:lang w:eastAsia="ca-ES"/>
        </w:rPr>
      </w:pPr>
      <w:r w:rsidRPr="00A752CF">
        <w:rPr>
          <w:rFonts w:ascii="Arial" w:eastAsia="Calibri" w:hAnsi="Arial" w:cs="Arial"/>
          <w:b/>
          <w:bCs/>
          <w:sz w:val="24"/>
          <w:szCs w:val="24"/>
          <w:lang w:eastAsia="ca-ES"/>
        </w:rPr>
        <w:t xml:space="preserve">RENÚNCIA A L’ATORGAMENT DE LA CONCESSIÓ I DESISITIMENT DEL PROCEDIMENT D’ADJUDICACIÓ PER PART DE L’AJUNTAMENT </w:t>
      </w:r>
    </w:p>
    <w:p w14:paraId="23741E2D" w14:textId="77777777" w:rsidR="00A752CF" w:rsidRPr="00A752CF" w:rsidRDefault="00A752CF" w:rsidP="00A752CF">
      <w:pPr>
        <w:pStyle w:val="Pargrafdellista"/>
        <w:spacing w:line="276" w:lineRule="auto"/>
        <w:ind w:left="360"/>
        <w:jc w:val="both"/>
        <w:rPr>
          <w:rFonts w:ascii="Arial" w:eastAsia="Calibri" w:hAnsi="Arial" w:cs="Arial"/>
          <w:b/>
          <w:bCs/>
          <w:sz w:val="24"/>
          <w:szCs w:val="24"/>
          <w:lang w:eastAsia="ca-ES"/>
        </w:rPr>
      </w:pPr>
    </w:p>
    <w:p w14:paraId="190A8D59" w14:textId="612CAF37" w:rsidR="00A752CF" w:rsidRPr="00A752CF" w:rsidRDefault="00A752CF" w:rsidP="00AC4C63">
      <w:pPr>
        <w:pStyle w:val="Pargrafdellista"/>
        <w:numPr>
          <w:ilvl w:val="1"/>
          <w:numId w:val="1"/>
        </w:numPr>
        <w:spacing w:line="276" w:lineRule="auto"/>
        <w:ind w:left="851" w:hanging="567"/>
        <w:jc w:val="both"/>
        <w:rPr>
          <w:rFonts w:ascii="Arial" w:eastAsia="Calibri" w:hAnsi="Arial" w:cs="Arial"/>
          <w:b/>
          <w:bCs/>
        </w:rPr>
      </w:pPr>
      <w:r w:rsidRPr="00A752CF">
        <w:rPr>
          <w:rFonts w:ascii="Arial" w:eastAsia="Calibri" w:hAnsi="Arial" w:cs="Arial"/>
          <w:b/>
          <w:bCs/>
        </w:rPr>
        <w:t>RENÚNCIA</w:t>
      </w:r>
    </w:p>
    <w:p w14:paraId="44DD61AE" w14:textId="77777777" w:rsidR="00A752CF" w:rsidRPr="00A752CF" w:rsidRDefault="00A752CF" w:rsidP="00A752CF">
      <w:pPr>
        <w:spacing w:line="276" w:lineRule="auto"/>
        <w:jc w:val="both"/>
        <w:rPr>
          <w:rFonts w:ascii="Arial" w:eastAsia="Calibri" w:hAnsi="Arial" w:cs="Arial"/>
        </w:rPr>
      </w:pPr>
      <w:r w:rsidRPr="00A752CF">
        <w:rPr>
          <w:rFonts w:ascii="Arial" w:eastAsia="Calibri" w:hAnsi="Arial" w:cs="Arial"/>
        </w:rPr>
        <w:t>L’Ajuntament podrà decidir no celebrar o adjudicar la concessió per la qual hagi realitzat la corresponent convocatòria, per raons d’interès públic degudament justificades a l’expedient, sempre abans d’adjudicar la concessió, d’acord amb el que preveu l’article 152 de la LCSP. L'acord de renúncia serà notificat a tots els licitadors que hagin presentat les seves ofertes i serà publicat en els mitjans en els quals hagi estat anunciada la licitació d'aquesta concessió, i en tot cas, en el perfil de contractant (article 63.3 final LCSP).</w:t>
      </w:r>
    </w:p>
    <w:p w14:paraId="7BF91B96" w14:textId="77777777" w:rsidR="00A752CF" w:rsidRDefault="00A752CF" w:rsidP="00A752CF">
      <w:pPr>
        <w:spacing w:line="276" w:lineRule="auto"/>
        <w:jc w:val="both"/>
        <w:rPr>
          <w:rFonts w:ascii="Arial" w:eastAsia="Calibri" w:hAnsi="Arial" w:cs="Arial"/>
        </w:rPr>
      </w:pPr>
      <w:r w:rsidRPr="00A752CF">
        <w:rPr>
          <w:rFonts w:ascii="Arial" w:eastAsia="Calibri" w:hAnsi="Arial" w:cs="Arial"/>
        </w:rPr>
        <w:t>No es podrà promoure una nova licitació per al mateix servei mentre subsisteixin les raons al·legades per fonamentar la renúncia.</w:t>
      </w:r>
    </w:p>
    <w:p w14:paraId="58748A6B" w14:textId="77777777" w:rsidR="00A752CF" w:rsidRPr="00A752CF" w:rsidRDefault="00A752CF" w:rsidP="00A752CF">
      <w:pPr>
        <w:spacing w:line="276" w:lineRule="auto"/>
        <w:jc w:val="both"/>
        <w:rPr>
          <w:rFonts w:ascii="Arial" w:eastAsia="Calibri" w:hAnsi="Arial" w:cs="Arial"/>
        </w:rPr>
      </w:pPr>
    </w:p>
    <w:p w14:paraId="3A740B88" w14:textId="0E1D75F7" w:rsidR="00A752CF" w:rsidRPr="00A752CF" w:rsidRDefault="00A752CF" w:rsidP="00AC4C63">
      <w:pPr>
        <w:pStyle w:val="Pargrafdellista"/>
        <w:numPr>
          <w:ilvl w:val="1"/>
          <w:numId w:val="1"/>
        </w:numPr>
        <w:spacing w:line="276" w:lineRule="auto"/>
        <w:ind w:left="851" w:hanging="567"/>
        <w:jc w:val="both"/>
        <w:rPr>
          <w:rFonts w:ascii="Arial" w:eastAsia="Calibri" w:hAnsi="Arial" w:cs="Arial"/>
          <w:b/>
          <w:bCs/>
        </w:rPr>
      </w:pPr>
      <w:r w:rsidRPr="00A752CF">
        <w:rPr>
          <w:rFonts w:ascii="Arial" w:eastAsia="Calibri" w:hAnsi="Arial" w:cs="Arial"/>
          <w:b/>
          <w:bCs/>
        </w:rPr>
        <w:t xml:space="preserve">DESISITIMENT </w:t>
      </w:r>
    </w:p>
    <w:p w14:paraId="10EB4470" w14:textId="77777777" w:rsidR="00A752CF" w:rsidRPr="00A752CF" w:rsidRDefault="00A752CF" w:rsidP="00A752CF">
      <w:pPr>
        <w:spacing w:line="276" w:lineRule="auto"/>
        <w:jc w:val="both"/>
        <w:rPr>
          <w:rFonts w:ascii="Arial" w:eastAsia="Calibri" w:hAnsi="Arial" w:cs="Arial"/>
        </w:rPr>
      </w:pPr>
      <w:r w:rsidRPr="00A752CF">
        <w:rPr>
          <w:rFonts w:ascii="Arial" w:eastAsia="Calibri" w:hAnsi="Arial" w:cs="Arial"/>
        </w:rPr>
        <w:lastRenderedPageBreak/>
        <w:t>Quan es detecti abans de l’adjudicació de la concessió que s’ha comès alguna infracció no esmenable de les normes de preparació de la concessió o de les reguladores del procediment d’adjudicació, l’òrgan de contractació acordarà el desistiment del procediment, havent de justificar adequadament a l’expedient la causa que el motiva. Un cop esmenada la deficiència o corregida la infracció, si l’òrgan de contractació considera que continua sent necessari executar el servei en qüestió, es podrà iniciar un nou procediment per a la seva contractació.</w:t>
      </w:r>
    </w:p>
    <w:p w14:paraId="2CAD42F9" w14:textId="77777777" w:rsidR="00A752CF" w:rsidRPr="00A752CF" w:rsidRDefault="00A752CF" w:rsidP="00A752CF">
      <w:pPr>
        <w:spacing w:line="276" w:lineRule="auto"/>
        <w:jc w:val="both"/>
        <w:rPr>
          <w:rFonts w:ascii="Arial" w:eastAsia="Calibri" w:hAnsi="Arial" w:cs="Arial"/>
        </w:rPr>
      </w:pPr>
      <w:r w:rsidRPr="00A752CF">
        <w:rPr>
          <w:rFonts w:ascii="Arial" w:eastAsia="Calibri" w:hAnsi="Arial" w:cs="Arial"/>
        </w:rPr>
        <w:t>En aquest cas se seguiran les mateixes regles establertes en l’apartat anterior quant a notificació, publicitat i en el següent sobre possibles indemnitzacions.</w:t>
      </w:r>
    </w:p>
    <w:p w14:paraId="083EF19B" w14:textId="77777777" w:rsidR="00E85A79" w:rsidRDefault="00E85A79" w:rsidP="00FB4A81">
      <w:pPr>
        <w:spacing w:line="276" w:lineRule="auto"/>
        <w:rPr>
          <w:rFonts w:ascii="Arial" w:eastAsia="Calibri" w:hAnsi="Arial" w:cs="Arial"/>
        </w:rPr>
      </w:pPr>
    </w:p>
    <w:p w14:paraId="37074A91" w14:textId="19871B7F" w:rsidR="00A752CF" w:rsidRPr="00A752CF" w:rsidRDefault="00A752CF" w:rsidP="00AC4C63">
      <w:pPr>
        <w:pStyle w:val="Pargrafdellista"/>
        <w:numPr>
          <w:ilvl w:val="0"/>
          <w:numId w:val="1"/>
        </w:numPr>
        <w:spacing w:line="276" w:lineRule="auto"/>
        <w:jc w:val="both"/>
        <w:rPr>
          <w:rFonts w:ascii="Arial" w:eastAsia="Calibri" w:hAnsi="Arial" w:cs="Arial"/>
          <w:b/>
          <w:bCs/>
          <w:sz w:val="24"/>
          <w:szCs w:val="24"/>
          <w:lang w:eastAsia="ca-ES"/>
        </w:rPr>
      </w:pPr>
      <w:r>
        <w:rPr>
          <w:rFonts w:ascii="Arial" w:eastAsia="Calibri" w:hAnsi="Arial" w:cs="Arial"/>
          <w:b/>
          <w:bCs/>
          <w:sz w:val="24"/>
          <w:szCs w:val="24"/>
          <w:lang w:eastAsia="ca-ES"/>
        </w:rPr>
        <w:t xml:space="preserve"> </w:t>
      </w:r>
      <w:r w:rsidRPr="00A752CF">
        <w:rPr>
          <w:rFonts w:ascii="Arial" w:eastAsia="Calibri" w:hAnsi="Arial" w:cs="Arial"/>
          <w:b/>
          <w:bCs/>
          <w:sz w:val="24"/>
          <w:szCs w:val="24"/>
          <w:lang w:eastAsia="ca-ES"/>
        </w:rPr>
        <w:t>FORMALITZACIÓ DE LA CONCESSIÓ</w:t>
      </w:r>
    </w:p>
    <w:p w14:paraId="2DC469DA" w14:textId="77777777" w:rsidR="00A752CF" w:rsidRPr="00A752CF" w:rsidRDefault="00A752CF" w:rsidP="00AC4C63">
      <w:pPr>
        <w:numPr>
          <w:ilvl w:val="0"/>
          <w:numId w:val="21"/>
        </w:numPr>
        <w:spacing w:line="276" w:lineRule="auto"/>
        <w:jc w:val="both"/>
        <w:rPr>
          <w:rFonts w:ascii="Arial" w:eastAsia="Calibri" w:hAnsi="Arial" w:cs="Arial"/>
        </w:rPr>
      </w:pPr>
      <w:r w:rsidRPr="00A752CF">
        <w:rPr>
          <w:rFonts w:ascii="Arial" w:eastAsia="Calibri" w:hAnsi="Arial" w:cs="Arial"/>
        </w:rPr>
        <w:t>La concessió es formalitzarà en document administratiu.</w:t>
      </w:r>
    </w:p>
    <w:p w14:paraId="631DAD7B" w14:textId="77777777" w:rsidR="00A752CF" w:rsidRPr="00A752CF" w:rsidRDefault="00A752CF" w:rsidP="00AC4C63">
      <w:pPr>
        <w:numPr>
          <w:ilvl w:val="0"/>
          <w:numId w:val="21"/>
        </w:numPr>
        <w:spacing w:line="276" w:lineRule="auto"/>
        <w:jc w:val="both"/>
        <w:rPr>
          <w:rFonts w:ascii="Arial" w:eastAsia="Calibri" w:hAnsi="Arial" w:cs="Arial"/>
        </w:rPr>
      </w:pPr>
      <w:r w:rsidRPr="00A752CF">
        <w:rPr>
          <w:rFonts w:ascii="Arial" w:eastAsia="Calibri" w:hAnsi="Arial" w:cs="Arial"/>
        </w:rPr>
        <w:t>La Unitat responsable de la formalització requerirà l’adjudicatari perquè formalitzi la concessió en un termini no superior a quinze dies, a comptar de l’endemà d’aquell en què hagués rebut la notificació de l’adjudicació i sense que s’hagués interposat recurs que porti aparellada la suspensió de la formalització de la concessió.</w:t>
      </w:r>
    </w:p>
    <w:p w14:paraId="049526FF" w14:textId="77777777" w:rsidR="00A752CF" w:rsidRPr="00A752CF" w:rsidRDefault="00A752CF" w:rsidP="00AC4C63">
      <w:pPr>
        <w:numPr>
          <w:ilvl w:val="0"/>
          <w:numId w:val="21"/>
        </w:numPr>
        <w:spacing w:line="276" w:lineRule="auto"/>
        <w:jc w:val="both"/>
        <w:rPr>
          <w:rFonts w:ascii="Arial" w:eastAsia="Calibri" w:hAnsi="Arial" w:cs="Arial"/>
        </w:rPr>
      </w:pPr>
      <w:r w:rsidRPr="00A752CF">
        <w:rPr>
          <w:rFonts w:ascii="Arial" w:eastAsia="Calibri" w:hAnsi="Arial" w:cs="Arial"/>
        </w:rPr>
        <w:t>De la mateixa manera procedirà quan l’òrgan competent per a la resolució del recurs hagués aixecat la suspensió.</w:t>
      </w:r>
    </w:p>
    <w:p w14:paraId="6905B9E9" w14:textId="77777777" w:rsidR="00A752CF" w:rsidRPr="00A752CF" w:rsidRDefault="00A752CF" w:rsidP="00AC4C63">
      <w:pPr>
        <w:numPr>
          <w:ilvl w:val="0"/>
          <w:numId w:val="21"/>
        </w:numPr>
        <w:spacing w:line="276" w:lineRule="auto"/>
        <w:jc w:val="both"/>
        <w:rPr>
          <w:rFonts w:ascii="Arial" w:eastAsia="Calibri" w:hAnsi="Arial" w:cs="Arial"/>
        </w:rPr>
      </w:pPr>
      <w:r w:rsidRPr="00A752CF">
        <w:rPr>
          <w:rFonts w:ascii="Arial" w:eastAsia="Calibri" w:hAnsi="Arial" w:cs="Arial"/>
        </w:rPr>
        <w:t>En tal requeriment la Unitat responsable de la formalització l’advertirà de l’obligació de concórrer a la signatura del document de formalització de la concessió en la data que se li dirà oportunament, sent requisit previ necessari la prestació per l’adjudicatari de la següent documentació:</w:t>
      </w:r>
    </w:p>
    <w:p w14:paraId="1BB9FF1B" w14:textId="77777777" w:rsidR="00A752CF" w:rsidRPr="00A752CF" w:rsidRDefault="00A752CF" w:rsidP="00AC4C63">
      <w:pPr>
        <w:numPr>
          <w:ilvl w:val="1"/>
          <w:numId w:val="21"/>
        </w:numPr>
        <w:spacing w:line="276" w:lineRule="auto"/>
        <w:ind w:left="998" w:hanging="431"/>
        <w:jc w:val="both"/>
        <w:rPr>
          <w:rFonts w:ascii="Arial" w:eastAsia="Calibri" w:hAnsi="Arial" w:cs="Arial"/>
        </w:rPr>
      </w:pPr>
      <w:r w:rsidRPr="00A752CF">
        <w:rPr>
          <w:rFonts w:ascii="Arial" w:eastAsia="Calibri" w:hAnsi="Arial" w:cs="Arial"/>
        </w:rPr>
        <w:t>Document acreditatiu d’haver abonat les despeses de publicitat de la licitació i de la formalització de la concessió.</w:t>
      </w:r>
    </w:p>
    <w:p w14:paraId="497C7205" w14:textId="77777777" w:rsidR="00A752CF" w:rsidRPr="00A752CF" w:rsidRDefault="00A752CF" w:rsidP="00AC4C63">
      <w:pPr>
        <w:numPr>
          <w:ilvl w:val="0"/>
          <w:numId w:val="21"/>
        </w:numPr>
        <w:spacing w:line="276" w:lineRule="auto"/>
        <w:jc w:val="both"/>
        <w:rPr>
          <w:rFonts w:ascii="Arial" w:eastAsia="Calibri" w:hAnsi="Arial" w:cs="Arial"/>
        </w:rPr>
      </w:pPr>
      <w:r w:rsidRPr="00A752CF">
        <w:rPr>
          <w:rFonts w:ascii="Arial" w:eastAsia="Calibri" w:hAnsi="Arial" w:cs="Arial"/>
        </w:rPr>
        <w:t>Serà autoritzat pel Secretari General de l’Ajuntament, com a fedatari públic, i l’hauran de subscriure l’Alcalde o Delegat de l’Alcalde, per part de l’Administració i l’adjudicatari o el seu representant.</w:t>
      </w:r>
    </w:p>
    <w:p w14:paraId="462F0108" w14:textId="77777777" w:rsidR="00A752CF" w:rsidRPr="00A752CF" w:rsidRDefault="00A752CF" w:rsidP="00AC4C63">
      <w:pPr>
        <w:numPr>
          <w:ilvl w:val="0"/>
          <w:numId w:val="21"/>
        </w:numPr>
        <w:spacing w:line="276" w:lineRule="auto"/>
        <w:jc w:val="both"/>
        <w:rPr>
          <w:rFonts w:ascii="Arial" w:eastAsia="Calibri" w:hAnsi="Arial" w:cs="Arial"/>
        </w:rPr>
      </w:pPr>
      <w:r w:rsidRPr="00A752CF">
        <w:rPr>
          <w:rFonts w:ascii="Arial" w:eastAsia="Calibri" w:hAnsi="Arial" w:cs="Arial"/>
        </w:rPr>
        <w:t>Amb motiu de la formalització l’adjudicatari confirmarà la seva conformitat amb els documents que reuneixen caràcter contractual segons el que disposa la clàusula primera d’aquest plec.</w:t>
      </w:r>
    </w:p>
    <w:p w14:paraId="14477A3C" w14:textId="77777777" w:rsidR="00A752CF" w:rsidRPr="00A752CF" w:rsidRDefault="00A752CF" w:rsidP="00AC4C63">
      <w:pPr>
        <w:numPr>
          <w:ilvl w:val="0"/>
          <w:numId w:val="21"/>
        </w:numPr>
        <w:spacing w:line="276" w:lineRule="auto"/>
        <w:jc w:val="both"/>
        <w:rPr>
          <w:rFonts w:ascii="Arial" w:eastAsia="Calibri" w:hAnsi="Arial" w:cs="Arial"/>
        </w:rPr>
      </w:pPr>
      <w:r w:rsidRPr="00A752CF">
        <w:rPr>
          <w:rFonts w:ascii="Arial" w:eastAsia="Calibri" w:hAnsi="Arial" w:cs="Arial"/>
        </w:rPr>
        <w:t>La concessió podrà elevar-se a escriptura pública quan ho demani el contractista, essent a la seva costa les despeses derivades del seu atorgament.</w:t>
      </w:r>
    </w:p>
    <w:p w14:paraId="1528F99C" w14:textId="77777777" w:rsidR="00A752CF" w:rsidRPr="00A752CF" w:rsidRDefault="00A752CF" w:rsidP="00AC4C63">
      <w:pPr>
        <w:numPr>
          <w:ilvl w:val="0"/>
          <w:numId w:val="21"/>
        </w:numPr>
        <w:spacing w:line="276" w:lineRule="auto"/>
        <w:jc w:val="both"/>
        <w:rPr>
          <w:rFonts w:ascii="Arial" w:eastAsia="Calibri" w:hAnsi="Arial" w:cs="Arial"/>
        </w:rPr>
      </w:pPr>
      <w:r w:rsidRPr="00A752CF">
        <w:rPr>
          <w:rFonts w:ascii="Arial" w:eastAsia="Calibri" w:hAnsi="Arial" w:cs="Arial"/>
        </w:rPr>
        <w:t>No podrà iniciar-se l’execució de la concessió sense la seva prèvia formalització.</w:t>
      </w:r>
    </w:p>
    <w:p w14:paraId="1DA3FC00" w14:textId="77777777" w:rsidR="00A752CF" w:rsidRDefault="00A752CF" w:rsidP="00FB4A81">
      <w:pPr>
        <w:spacing w:line="276" w:lineRule="auto"/>
        <w:rPr>
          <w:rFonts w:ascii="Arial" w:eastAsia="Calibri" w:hAnsi="Arial" w:cs="Arial"/>
        </w:rPr>
      </w:pPr>
    </w:p>
    <w:p w14:paraId="400C3956" w14:textId="71FAD187" w:rsidR="00116576" w:rsidRPr="00116576" w:rsidRDefault="00116576" w:rsidP="00AC4C63">
      <w:pPr>
        <w:pStyle w:val="Pargrafdellista"/>
        <w:numPr>
          <w:ilvl w:val="0"/>
          <w:numId w:val="1"/>
        </w:numPr>
        <w:spacing w:line="276" w:lineRule="auto"/>
        <w:jc w:val="both"/>
        <w:rPr>
          <w:rFonts w:ascii="Arial" w:eastAsia="Calibri" w:hAnsi="Arial" w:cs="Arial"/>
          <w:b/>
          <w:bCs/>
          <w:sz w:val="24"/>
          <w:szCs w:val="24"/>
          <w:lang w:eastAsia="ca-ES"/>
        </w:rPr>
      </w:pPr>
      <w:r w:rsidRPr="00116576">
        <w:rPr>
          <w:rFonts w:ascii="Arial" w:eastAsia="Calibri" w:hAnsi="Arial" w:cs="Arial"/>
          <w:b/>
          <w:bCs/>
          <w:sz w:val="24"/>
          <w:szCs w:val="24"/>
          <w:lang w:eastAsia="ca-ES"/>
        </w:rPr>
        <w:t>INFRACCIONS I PENALITZACIONS I INDEMNITZACIONS</w:t>
      </w:r>
    </w:p>
    <w:p w14:paraId="3000753B" w14:textId="77777777" w:rsidR="00116576" w:rsidRPr="00116576" w:rsidRDefault="00116576" w:rsidP="00116576">
      <w:pPr>
        <w:spacing w:line="276" w:lineRule="auto"/>
        <w:jc w:val="both"/>
        <w:rPr>
          <w:rFonts w:ascii="Arial" w:eastAsia="Calibri" w:hAnsi="Arial" w:cs="Arial"/>
        </w:rPr>
      </w:pPr>
      <w:r w:rsidRPr="00116576">
        <w:rPr>
          <w:rFonts w:ascii="Arial" w:eastAsia="Calibri" w:hAnsi="Arial" w:cs="Arial"/>
        </w:rPr>
        <w:t>L’incompliment de les obligacions establertes en la Clàusula 11 d’aquest plec com a obligacions essencials de la concessió, donarà lloc a l’extinció de la concessió; no obstant, quan es consideri que l’actuació és aïllada i susceptible de reconducció i que l’extinció de la concessió no resulta convenient per a l’interès públic, es podrà eludir l’extinció per la imposició de penalitzacions que vindran determinades en funció de la infracció comesa i de conformitat amb la classificació següent:</w:t>
      </w:r>
    </w:p>
    <w:p w14:paraId="1C9E1BDF" w14:textId="77777777" w:rsidR="00116576" w:rsidRPr="00116576" w:rsidRDefault="00116576" w:rsidP="00116576">
      <w:pPr>
        <w:spacing w:line="276" w:lineRule="auto"/>
        <w:jc w:val="both"/>
        <w:rPr>
          <w:rFonts w:ascii="Arial" w:eastAsia="Calibri" w:hAnsi="Arial" w:cs="Arial"/>
          <w:b/>
          <w:bCs/>
        </w:rPr>
      </w:pPr>
    </w:p>
    <w:p w14:paraId="789FFFC4" w14:textId="77777777" w:rsidR="00116576" w:rsidRPr="00116576" w:rsidRDefault="00116576" w:rsidP="00AC4C63">
      <w:pPr>
        <w:numPr>
          <w:ilvl w:val="1"/>
          <w:numId w:val="1"/>
        </w:numPr>
        <w:spacing w:line="276" w:lineRule="auto"/>
        <w:ind w:left="851" w:hanging="578"/>
        <w:jc w:val="both"/>
        <w:rPr>
          <w:rFonts w:ascii="Arial" w:eastAsia="Calibri" w:hAnsi="Arial" w:cs="Arial"/>
          <w:b/>
          <w:bCs/>
        </w:rPr>
      </w:pPr>
      <w:r w:rsidRPr="00116576">
        <w:rPr>
          <w:rFonts w:ascii="Arial" w:eastAsia="Calibri" w:hAnsi="Arial" w:cs="Arial"/>
          <w:b/>
          <w:bCs/>
        </w:rPr>
        <w:t>INFRACCIONS</w:t>
      </w:r>
    </w:p>
    <w:p w14:paraId="2D240687" w14:textId="77777777" w:rsidR="00116576" w:rsidRPr="00116576" w:rsidRDefault="00116576" w:rsidP="00116576">
      <w:pPr>
        <w:spacing w:line="276" w:lineRule="auto"/>
        <w:jc w:val="both"/>
        <w:rPr>
          <w:rFonts w:ascii="Arial" w:eastAsia="Calibri" w:hAnsi="Arial" w:cs="Arial"/>
        </w:rPr>
      </w:pPr>
      <w:r w:rsidRPr="00116576">
        <w:rPr>
          <w:rFonts w:ascii="Arial" w:eastAsia="Calibri" w:hAnsi="Arial" w:cs="Arial"/>
        </w:rPr>
        <w:lastRenderedPageBreak/>
        <w:t xml:space="preserve">Es considerarà infracció </w:t>
      </w:r>
      <w:proofErr w:type="spellStart"/>
      <w:r w:rsidRPr="00116576">
        <w:rPr>
          <w:rFonts w:ascii="Arial" w:eastAsia="Calibri" w:hAnsi="Arial" w:cs="Arial"/>
        </w:rPr>
        <w:t>penalitzable</w:t>
      </w:r>
      <w:proofErr w:type="spellEnd"/>
      <w:r w:rsidRPr="00116576">
        <w:rPr>
          <w:rFonts w:ascii="Arial" w:eastAsia="Calibri" w:hAnsi="Arial" w:cs="Arial"/>
        </w:rPr>
        <w:t xml:space="preserve"> tota acció o omissió de l’adjudicatari que suposi un menyscapte de les exigències especificades en els Plecs de clàusules administratives particulars i tècniques.</w:t>
      </w:r>
    </w:p>
    <w:p w14:paraId="5A1B3A7D" w14:textId="77777777" w:rsidR="00116576" w:rsidRPr="00116576" w:rsidRDefault="00116576" w:rsidP="00116576">
      <w:pPr>
        <w:spacing w:line="276" w:lineRule="auto"/>
        <w:jc w:val="both"/>
        <w:rPr>
          <w:rFonts w:ascii="Arial" w:eastAsia="Calibri" w:hAnsi="Arial" w:cs="Arial"/>
        </w:rPr>
      </w:pPr>
      <w:r w:rsidRPr="00116576">
        <w:rPr>
          <w:rFonts w:ascii="Arial" w:eastAsia="Calibri" w:hAnsi="Arial" w:cs="Arial"/>
        </w:rPr>
        <w:t>Les infraccions es classificaran en lleus, greus i molt greus de conformitat amb el que estableix la LPAP (article 192 i següents</w:t>
      </w:r>
      <w:r w:rsidRPr="00116576" w:rsidDel="006675D5">
        <w:rPr>
          <w:rFonts w:ascii="Arial" w:eastAsia="Calibri" w:hAnsi="Arial" w:cs="Arial"/>
        </w:rPr>
        <w:t>)</w:t>
      </w:r>
      <w:r w:rsidRPr="00116576">
        <w:rPr>
          <w:rFonts w:ascii="Arial" w:eastAsia="Calibri" w:hAnsi="Arial" w:cs="Arial"/>
        </w:rPr>
        <w:t>, atenent al perjudici causat als usuaris i a l'interès general, d'acord amb les següents definicions:</w:t>
      </w:r>
    </w:p>
    <w:p w14:paraId="619FB842" w14:textId="77777777" w:rsidR="00116576" w:rsidRDefault="00116576" w:rsidP="00116576">
      <w:pPr>
        <w:spacing w:line="276" w:lineRule="auto"/>
        <w:jc w:val="both"/>
        <w:rPr>
          <w:rFonts w:ascii="Arial" w:eastAsia="Calibri" w:hAnsi="Arial" w:cs="Arial"/>
        </w:rPr>
      </w:pPr>
      <w:r w:rsidRPr="00116576">
        <w:rPr>
          <w:rFonts w:ascii="Arial" w:eastAsia="Calibri" w:hAnsi="Arial" w:cs="Arial"/>
        </w:rPr>
        <w:t>Les infraccions es classificaran en lleus, greus i molt greus.</w:t>
      </w:r>
    </w:p>
    <w:p w14:paraId="38B96A1D" w14:textId="77777777" w:rsidR="00116576" w:rsidRDefault="00116576" w:rsidP="00116576">
      <w:pPr>
        <w:spacing w:line="276" w:lineRule="auto"/>
        <w:jc w:val="both"/>
        <w:rPr>
          <w:rFonts w:ascii="Arial" w:eastAsia="Calibri" w:hAnsi="Arial" w:cs="Arial"/>
        </w:rPr>
      </w:pPr>
    </w:p>
    <w:p w14:paraId="239797EC" w14:textId="77777777" w:rsidR="00116576" w:rsidRPr="00116576" w:rsidRDefault="00116576" w:rsidP="00AC4C63">
      <w:pPr>
        <w:numPr>
          <w:ilvl w:val="0"/>
          <w:numId w:val="22"/>
        </w:numPr>
        <w:spacing w:line="276" w:lineRule="auto"/>
        <w:ind w:left="357" w:hanging="357"/>
        <w:jc w:val="both"/>
        <w:rPr>
          <w:rFonts w:ascii="Arial" w:eastAsia="Calibri" w:hAnsi="Arial" w:cs="Arial"/>
          <w:b/>
          <w:bCs/>
        </w:rPr>
      </w:pPr>
      <w:r w:rsidRPr="00116576">
        <w:rPr>
          <w:rFonts w:ascii="Arial" w:eastAsia="Calibri" w:hAnsi="Arial" w:cs="Arial"/>
          <w:b/>
          <w:bCs/>
        </w:rPr>
        <w:t>INFRACCIONS LLEUS:</w:t>
      </w:r>
    </w:p>
    <w:p w14:paraId="09AC0FE1" w14:textId="77777777" w:rsidR="00116576" w:rsidRPr="00116576" w:rsidRDefault="00116576" w:rsidP="00AC4C63">
      <w:pPr>
        <w:numPr>
          <w:ilvl w:val="0"/>
          <w:numId w:val="23"/>
        </w:numPr>
        <w:spacing w:line="276" w:lineRule="auto"/>
        <w:jc w:val="both"/>
        <w:rPr>
          <w:rFonts w:ascii="Arial" w:eastAsia="Calibri" w:hAnsi="Arial" w:cs="Arial"/>
        </w:rPr>
      </w:pPr>
      <w:r w:rsidRPr="00116576">
        <w:rPr>
          <w:rFonts w:ascii="Arial" w:eastAsia="Calibri" w:hAnsi="Arial" w:cs="Arial"/>
        </w:rPr>
        <w:t>Els retards en el compliment de les obligacions del concessionari.</w:t>
      </w:r>
    </w:p>
    <w:p w14:paraId="28E9E7BB" w14:textId="77777777" w:rsidR="00116576" w:rsidRPr="00116576" w:rsidRDefault="00116576" w:rsidP="00AC4C63">
      <w:pPr>
        <w:numPr>
          <w:ilvl w:val="0"/>
          <w:numId w:val="23"/>
        </w:numPr>
        <w:spacing w:line="276" w:lineRule="auto"/>
        <w:jc w:val="both"/>
        <w:rPr>
          <w:rFonts w:ascii="Arial" w:eastAsia="Calibri" w:hAnsi="Arial" w:cs="Arial"/>
        </w:rPr>
      </w:pPr>
      <w:r w:rsidRPr="00116576">
        <w:rPr>
          <w:rFonts w:ascii="Arial" w:eastAsia="Calibri" w:hAnsi="Arial" w:cs="Arial"/>
        </w:rPr>
        <w:t>No mantenir en les degudes condicions les instal·lacions i espais objecte de la concessió.</w:t>
      </w:r>
    </w:p>
    <w:p w14:paraId="306BC53B" w14:textId="77777777" w:rsidR="00116576" w:rsidRPr="00116576" w:rsidRDefault="00116576" w:rsidP="00AC4C63">
      <w:pPr>
        <w:numPr>
          <w:ilvl w:val="0"/>
          <w:numId w:val="23"/>
        </w:numPr>
        <w:spacing w:line="276" w:lineRule="auto"/>
        <w:jc w:val="both"/>
        <w:rPr>
          <w:rFonts w:ascii="Arial" w:eastAsia="Calibri" w:hAnsi="Arial" w:cs="Arial"/>
        </w:rPr>
      </w:pPr>
      <w:r w:rsidRPr="00116576">
        <w:rPr>
          <w:rFonts w:ascii="Arial" w:eastAsia="Calibri" w:hAnsi="Arial" w:cs="Arial"/>
        </w:rPr>
        <w:t>Afectar de forma lleu el funcionament de l’immoble municipal, o alguna activitat de les que s’hi desenvolupen, per un termini no superior a un dia.</w:t>
      </w:r>
    </w:p>
    <w:p w14:paraId="317A292C" w14:textId="77777777" w:rsidR="00116576" w:rsidRPr="00116576" w:rsidRDefault="00116576" w:rsidP="00116576">
      <w:pPr>
        <w:spacing w:line="276" w:lineRule="auto"/>
        <w:jc w:val="both"/>
        <w:rPr>
          <w:rFonts w:ascii="Arial" w:eastAsia="Calibri" w:hAnsi="Arial" w:cs="Arial"/>
        </w:rPr>
      </w:pPr>
    </w:p>
    <w:p w14:paraId="368A546D" w14:textId="77777777" w:rsidR="00116576" w:rsidRPr="00116576" w:rsidRDefault="00116576" w:rsidP="00AC4C63">
      <w:pPr>
        <w:numPr>
          <w:ilvl w:val="0"/>
          <w:numId w:val="22"/>
        </w:numPr>
        <w:spacing w:line="276" w:lineRule="auto"/>
        <w:ind w:left="357" w:hanging="357"/>
        <w:jc w:val="both"/>
        <w:rPr>
          <w:rFonts w:ascii="Arial" w:eastAsia="Calibri" w:hAnsi="Arial" w:cs="Arial"/>
          <w:b/>
          <w:bCs/>
        </w:rPr>
      </w:pPr>
      <w:r w:rsidRPr="00116576">
        <w:rPr>
          <w:rFonts w:ascii="Arial" w:eastAsia="Calibri" w:hAnsi="Arial" w:cs="Arial"/>
          <w:b/>
          <w:bCs/>
        </w:rPr>
        <w:t>INFRACCIONS GREUS:</w:t>
      </w:r>
    </w:p>
    <w:p w14:paraId="73D5B276" w14:textId="77777777" w:rsidR="00116576" w:rsidRPr="00116576" w:rsidRDefault="00116576" w:rsidP="00AC4C63">
      <w:pPr>
        <w:numPr>
          <w:ilvl w:val="0"/>
          <w:numId w:val="24"/>
        </w:numPr>
        <w:spacing w:line="276" w:lineRule="auto"/>
        <w:jc w:val="both"/>
        <w:rPr>
          <w:rFonts w:ascii="Arial" w:eastAsia="Calibri" w:hAnsi="Arial" w:cs="Arial"/>
        </w:rPr>
      </w:pPr>
      <w:r w:rsidRPr="00116576">
        <w:rPr>
          <w:rFonts w:ascii="Arial" w:eastAsia="Calibri" w:hAnsi="Arial" w:cs="Arial"/>
        </w:rPr>
        <w:t>La reiteració per part del concessionari d’actes que donin lloc a tres o més sancions lleus de diferent naturalesa, dins el termini de dotze mesos.</w:t>
      </w:r>
    </w:p>
    <w:p w14:paraId="682C430A" w14:textId="77777777" w:rsidR="00116576" w:rsidRPr="00116576" w:rsidRDefault="00116576" w:rsidP="00AC4C63">
      <w:pPr>
        <w:numPr>
          <w:ilvl w:val="0"/>
          <w:numId w:val="24"/>
        </w:numPr>
        <w:spacing w:line="276" w:lineRule="auto"/>
        <w:jc w:val="both"/>
        <w:rPr>
          <w:rFonts w:ascii="Arial" w:eastAsia="Calibri" w:hAnsi="Arial" w:cs="Arial"/>
        </w:rPr>
      </w:pPr>
      <w:r w:rsidRPr="00116576">
        <w:rPr>
          <w:rFonts w:ascii="Arial" w:eastAsia="Calibri" w:hAnsi="Arial" w:cs="Arial"/>
        </w:rPr>
        <w:t>L'actuació del concessionari que doni lloc a la depreciació del domini públic o bé la de les instal·lacions. En aquests casos i amb independència de la sanció, l’Administració podrà imposar-ne la indemnització.</w:t>
      </w:r>
    </w:p>
    <w:p w14:paraId="0514BF50" w14:textId="77777777" w:rsidR="00116576" w:rsidRPr="00116576" w:rsidRDefault="00116576" w:rsidP="00AC4C63">
      <w:pPr>
        <w:numPr>
          <w:ilvl w:val="0"/>
          <w:numId w:val="24"/>
        </w:numPr>
        <w:spacing w:line="276" w:lineRule="auto"/>
        <w:jc w:val="both"/>
        <w:rPr>
          <w:rFonts w:ascii="Arial" w:eastAsia="Calibri" w:hAnsi="Arial" w:cs="Arial"/>
        </w:rPr>
      </w:pPr>
      <w:r w:rsidRPr="00116576">
        <w:rPr>
          <w:rFonts w:ascii="Arial" w:eastAsia="Calibri" w:hAnsi="Arial" w:cs="Arial"/>
        </w:rPr>
        <w:t>L’ús anormal del domini públic concedit.</w:t>
      </w:r>
    </w:p>
    <w:p w14:paraId="07FC0A07" w14:textId="77777777" w:rsidR="00116576" w:rsidRPr="00116576" w:rsidRDefault="00116576" w:rsidP="00AC4C63">
      <w:pPr>
        <w:numPr>
          <w:ilvl w:val="0"/>
          <w:numId w:val="24"/>
        </w:numPr>
        <w:spacing w:line="276" w:lineRule="auto"/>
        <w:jc w:val="both"/>
        <w:rPr>
          <w:rFonts w:ascii="Arial" w:eastAsia="Calibri" w:hAnsi="Arial" w:cs="Arial"/>
        </w:rPr>
      </w:pPr>
      <w:r w:rsidRPr="00116576">
        <w:rPr>
          <w:rFonts w:ascii="Arial" w:eastAsia="Calibri" w:hAnsi="Arial" w:cs="Arial"/>
        </w:rPr>
        <w:t>L’exercici d’una activitat sobre el domini que no sigui la que té per objecte aquesta concessió.</w:t>
      </w:r>
    </w:p>
    <w:p w14:paraId="6B19573A" w14:textId="77777777" w:rsidR="00116576" w:rsidRPr="00116576" w:rsidRDefault="00116576" w:rsidP="00AC4C63">
      <w:pPr>
        <w:numPr>
          <w:ilvl w:val="0"/>
          <w:numId w:val="24"/>
        </w:numPr>
        <w:spacing w:line="276" w:lineRule="auto"/>
        <w:jc w:val="both"/>
        <w:rPr>
          <w:rFonts w:ascii="Arial" w:eastAsia="Calibri" w:hAnsi="Arial" w:cs="Arial"/>
        </w:rPr>
      </w:pPr>
      <w:r w:rsidRPr="00116576">
        <w:rPr>
          <w:rFonts w:ascii="Arial" w:eastAsia="Calibri" w:hAnsi="Arial" w:cs="Arial"/>
        </w:rPr>
        <w:t>Afectar el funcionament de l’immoble municipal, o alguna activitat de les que s’hi desenvolupen, per un termini superior a un dia.</w:t>
      </w:r>
    </w:p>
    <w:p w14:paraId="46343E1C" w14:textId="77777777" w:rsidR="00116576" w:rsidRPr="00116576" w:rsidRDefault="00116576" w:rsidP="00AC4C63">
      <w:pPr>
        <w:numPr>
          <w:ilvl w:val="0"/>
          <w:numId w:val="24"/>
        </w:numPr>
        <w:spacing w:line="276" w:lineRule="auto"/>
        <w:jc w:val="both"/>
        <w:rPr>
          <w:rFonts w:ascii="Arial" w:eastAsia="Calibri" w:hAnsi="Arial" w:cs="Arial"/>
        </w:rPr>
      </w:pPr>
      <w:r w:rsidRPr="00116576">
        <w:rPr>
          <w:rFonts w:ascii="Arial" w:eastAsia="Calibri" w:hAnsi="Arial" w:cs="Arial"/>
        </w:rPr>
        <w:t>No estar al corrent dels pagaments amb l’Administració municipal, donant lloc a requeriment.</w:t>
      </w:r>
    </w:p>
    <w:p w14:paraId="5D3FA3B1" w14:textId="77777777" w:rsidR="00116576" w:rsidRPr="00116576" w:rsidRDefault="00116576" w:rsidP="00AC4C63">
      <w:pPr>
        <w:numPr>
          <w:ilvl w:val="0"/>
          <w:numId w:val="24"/>
        </w:numPr>
        <w:spacing w:line="276" w:lineRule="auto"/>
        <w:jc w:val="both"/>
        <w:rPr>
          <w:rFonts w:ascii="Arial" w:eastAsia="Calibri" w:hAnsi="Arial" w:cs="Arial"/>
        </w:rPr>
      </w:pPr>
      <w:r w:rsidRPr="00116576">
        <w:rPr>
          <w:rFonts w:ascii="Arial" w:eastAsia="Calibri" w:hAnsi="Arial" w:cs="Arial"/>
        </w:rPr>
        <w:t>Infraccions greus de normes tributàries o administratives.</w:t>
      </w:r>
    </w:p>
    <w:p w14:paraId="6D77B03D" w14:textId="77777777" w:rsidR="00116576" w:rsidRPr="00116576" w:rsidRDefault="00116576" w:rsidP="00116576">
      <w:pPr>
        <w:spacing w:line="276" w:lineRule="auto"/>
        <w:jc w:val="both"/>
        <w:rPr>
          <w:rFonts w:ascii="Arial" w:eastAsia="Calibri" w:hAnsi="Arial" w:cs="Arial"/>
        </w:rPr>
      </w:pPr>
    </w:p>
    <w:p w14:paraId="23B1066E" w14:textId="77777777" w:rsidR="00116576" w:rsidRPr="00116576" w:rsidRDefault="00116576" w:rsidP="00AC4C63">
      <w:pPr>
        <w:numPr>
          <w:ilvl w:val="0"/>
          <w:numId w:val="22"/>
        </w:numPr>
        <w:spacing w:line="276" w:lineRule="auto"/>
        <w:ind w:left="357" w:hanging="357"/>
        <w:jc w:val="both"/>
        <w:rPr>
          <w:rFonts w:ascii="Arial" w:eastAsia="Calibri" w:hAnsi="Arial" w:cs="Arial"/>
          <w:b/>
          <w:bCs/>
        </w:rPr>
      </w:pPr>
      <w:r w:rsidRPr="00116576">
        <w:rPr>
          <w:rFonts w:ascii="Arial" w:eastAsia="Calibri" w:hAnsi="Arial" w:cs="Arial"/>
          <w:b/>
          <w:bCs/>
        </w:rPr>
        <w:t>INFRACCIONS MOLT GREUS:</w:t>
      </w:r>
    </w:p>
    <w:p w14:paraId="59505D96" w14:textId="77777777" w:rsidR="00116576" w:rsidRPr="00116576" w:rsidRDefault="00116576" w:rsidP="00AC4C63">
      <w:pPr>
        <w:numPr>
          <w:ilvl w:val="0"/>
          <w:numId w:val="25"/>
        </w:numPr>
        <w:spacing w:line="276" w:lineRule="auto"/>
        <w:jc w:val="both"/>
        <w:rPr>
          <w:rFonts w:ascii="Arial" w:eastAsia="Calibri" w:hAnsi="Arial" w:cs="Arial"/>
        </w:rPr>
      </w:pPr>
      <w:r w:rsidRPr="00116576">
        <w:rPr>
          <w:rFonts w:ascii="Arial" w:eastAsia="Calibri" w:hAnsi="Arial" w:cs="Arial"/>
        </w:rPr>
        <w:t>Transmissió de la concessió, llevat de causa justificada i autorització expressa de l’Ajuntament, en tot cas amb caràcter previ.</w:t>
      </w:r>
    </w:p>
    <w:p w14:paraId="7B232319" w14:textId="77777777" w:rsidR="00116576" w:rsidRPr="00116576" w:rsidRDefault="00116576" w:rsidP="00AC4C63">
      <w:pPr>
        <w:numPr>
          <w:ilvl w:val="0"/>
          <w:numId w:val="25"/>
        </w:numPr>
        <w:spacing w:line="276" w:lineRule="auto"/>
        <w:jc w:val="both"/>
        <w:rPr>
          <w:rFonts w:ascii="Arial" w:eastAsia="Calibri" w:hAnsi="Arial" w:cs="Arial"/>
        </w:rPr>
      </w:pPr>
      <w:r w:rsidRPr="00116576">
        <w:rPr>
          <w:rFonts w:ascii="Arial" w:eastAsia="Calibri" w:hAnsi="Arial" w:cs="Arial"/>
        </w:rPr>
        <w:t>La reiteració de tres o més sancions greus en el termini de dotze mesos.</w:t>
      </w:r>
    </w:p>
    <w:p w14:paraId="0E066D99" w14:textId="77777777" w:rsidR="00116576" w:rsidRPr="00116576" w:rsidRDefault="00116576" w:rsidP="00AC4C63">
      <w:pPr>
        <w:numPr>
          <w:ilvl w:val="0"/>
          <w:numId w:val="25"/>
        </w:numPr>
        <w:spacing w:line="276" w:lineRule="auto"/>
        <w:jc w:val="both"/>
        <w:rPr>
          <w:rFonts w:ascii="Arial" w:eastAsia="Calibri" w:hAnsi="Arial" w:cs="Arial"/>
        </w:rPr>
      </w:pPr>
      <w:r w:rsidRPr="00116576">
        <w:rPr>
          <w:rFonts w:ascii="Arial" w:eastAsia="Calibri" w:hAnsi="Arial" w:cs="Arial"/>
        </w:rPr>
        <w:t>Interrupció de la prestació del servei sense autorització municipal.</w:t>
      </w:r>
    </w:p>
    <w:p w14:paraId="27A72F45" w14:textId="77777777" w:rsidR="00116576" w:rsidRPr="00116576" w:rsidRDefault="00116576" w:rsidP="00AC4C63">
      <w:pPr>
        <w:numPr>
          <w:ilvl w:val="0"/>
          <w:numId w:val="25"/>
        </w:numPr>
        <w:spacing w:line="276" w:lineRule="auto"/>
        <w:jc w:val="both"/>
        <w:rPr>
          <w:rFonts w:ascii="Arial" w:eastAsia="Calibri" w:hAnsi="Arial" w:cs="Arial"/>
        </w:rPr>
      </w:pPr>
      <w:r w:rsidRPr="00116576">
        <w:rPr>
          <w:rFonts w:ascii="Arial" w:eastAsia="Calibri" w:hAnsi="Arial" w:cs="Arial"/>
        </w:rPr>
        <w:t>Afectar el funcionament de l’immoble municipal, o alguna activitat de les que s’hi desenvolupen, per un termini superior a un dia, no havent atès amb promptitud la incidència.</w:t>
      </w:r>
    </w:p>
    <w:p w14:paraId="53CD35BE" w14:textId="77777777" w:rsidR="00116576" w:rsidRDefault="00116576" w:rsidP="00116576">
      <w:pPr>
        <w:spacing w:line="276" w:lineRule="auto"/>
        <w:jc w:val="both"/>
        <w:rPr>
          <w:rFonts w:ascii="Arial" w:eastAsia="Calibri" w:hAnsi="Arial" w:cs="Arial"/>
        </w:rPr>
      </w:pPr>
      <w:r w:rsidRPr="00116576">
        <w:rPr>
          <w:rFonts w:ascii="Arial" w:eastAsia="Calibri" w:hAnsi="Arial" w:cs="Arial"/>
        </w:rPr>
        <w:lastRenderedPageBreak/>
        <w:t>Igualment, serà qualificada com a infracció molt greu l’acumulació de dues infraccions greus, així com la desobediència a ordres dictades per l’Ajuntament en relació amb condicions contemplades en els Plecs.</w:t>
      </w:r>
    </w:p>
    <w:p w14:paraId="253EDB3F" w14:textId="77777777" w:rsidR="009B32FE" w:rsidRDefault="009B32FE" w:rsidP="00116576">
      <w:pPr>
        <w:spacing w:line="276" w:lineRule="auto"/>
        <w:jc w:val="both"/>
        <w:rPr>
          <w:rFonts w:ascii="Arial" w:eastAsia="Calibri" w:hAnsi="Arial" w:cs="Arial"/>
        </w:rPr>
      </w:pPr>
    </w:p>
    <w:p w14:paraId="616BC688" w14:textId="5319043B" w:rsidR="009B32FE" w:rsidRPr="009B32FE" w:rsidRDefault="009B32FE" w:rsidP="00AC4C63">
      <w:pPr>
        <w:pStyle w:val="Pargrafdellista"/>
        <w:numPr>
          <w:ilvl w:val="1"/>
          <w:numId w:val="1"/>
        </w:numPr>
        <w:spacing w:line="276" w:lineRule="auto"/>
        <w:ind w:left="993" w:hanging="567"/>
        <w:jc w:val="both"/>
        <w:rPr>
          <w:rFonts w:ascii="Arial" w:eastAsia="Calibri" w:hAnsi="Arial" w:cs="Arial"/>
          <w:b/>
          <w:bCs/>
        </w:rPr>
      </w:pPr>
      <w:r w:rsidRPr="009B32FE">
        <w:rPr>
          <w:rFonts w:ascii="Arial" w:eastAsia="Calibri" w:hAnsi="Arial" w:cs="Arial"/>
          <w:b/>
          <w:bCs/>
        </w:rPr>
        <w:t xml:space="preserve"> GRADUACIONS DE LES PENALITZACIONS</w:t>
      </w:r>
    </w:p>
    <w:p w14:paraId="7EAC3E39" w14:textId="77777777" w:rsidR="009B32FE" w:rsidRPr="009B32FE" w:rsidRDefault="009B32FE" w:rsidP="009B32FE">
      <w:pPr>
        <w:spacing w:line="276" w:lineRule="auto"/>
        <w:jc w:val="both"/>
        <w:rPr>
          <w:rFonts w:ascii="Arial" w:eastAsia="Calibri" w:hAnsi="Arial" w:cs="Arial"/>
        </w:rPr>
      </w:pPr>
      <w:r w:rsidRPr="009B32FE">
        <w:rPr>
          <w:rFonts w:ascii="Arial" w:eastAsia="Calibri" w:hAnsi="Arial" w:cs="Arial"/>
        </w:rPr>
        <w:t>Les penalitzacions, sens perjudici de les altres responsabilitats que poguessin tenir lloc, s’imposaran quan l’adjudicatari incorri o permeti alguna de les faltes lleus, greus o molt greus esmentades en l’apartat anterior i consistiran en la imposició de les penalitats següents:</w:t>
      </w:r>
    </w:p>
    <w:p w14:paraId="30DC0359" w14:textId="77777777" w:rsidR="009B32FE" w:rsidRPr="009B32FE" w:rsidRDefault="009B32FE" w:rsidP="00AC4C63">
      <w:pPr>
        <w:numPr>
          <w:ilvl w:val="0"/>
          <w:numId w:val="26"/>
        </w:numPr>
        <w:spacing w:line="276" w:lineRule="auto"/>
        <w:contextualSpacing/>
        <w:jc w:val="both"/>
        <w:rPr>
          <w:rFonts w:ascii="Arial" w:eastAsia="Calibri" w:hAnsi="Arial" w:cs="Arial"/>
        </w:rPr>
      </w:pPr>
      <w:r w:rsidRPr="009B32FE">
        <w:rPr>
          <w:rFonts w:ascii="Arial" w:eastAsia="Calibri" w:hAnsi="Arial" w:cs="Arial"/>
        </w:rPr>
        <w:t>Les infraccions consumades a què es refereix el present Plec, sens perjudici de la facultat de deixar sense efecte la concessió per raons d’interès públic, es penalitzaran amb les multes de conformitat amb allò establert a l’article 233.2 TRLMRLC i a l’article 175 RPEL.</w:t>
      </w:r>
    </w:p>
    <w:p w14:paraId="037943E1" w14:textId="77777777" w:rsidR="009B32FE" w:rsidRPr="009B32FE" w:rsidRDefault="009B32FE" w:rsidP="009B32FE">
      <w:pPr>
        <w:spacing w:line="276" w:lineRule="auto"/>
        <w:jc w:val="both"/>
        <w:rPr>
          <w:rFonts w:ascii="Arial" w:eastAsia="Calibri" w:hAnsi="Arial" w:cs="Arial"/>
        </w:rPr>
      </w:pPr>
      <w:r w:rsidRPr="009B32FE">
        <w:rPr>
          <w:rFonts w:ascii="Arial" w:eastAsia="Calibri" w:hAnsi="Arial" w:cs="Arial"/>
        </w:rPr>
        <w:t>La quantia d’aquestes penalitzacions s’actualitzarà en funció de l’IPC anual o índex que el substitueixi.</w:t>
      </w:r>
    </w:p>
    <w:p w14:paraId="5E2DBA58" w14:textId="55E82E0E" w:rsidR="009B32FE" w:rsidRPr="009B32FE" w:rsidRDefault="009B32FE" w:rsidP="00AC4C63">
      <w:pPr>
        <w:numPr>
          <w:ilvl w:val="0"/>
          <w:numId w:val="26"/>
        </w:numPr>
        <w:spacing w:line="276" w:lineRule="auto"/>
        <w:jc w:val="both"/>
        <w:rPr>
          <w:rFonts w:ascii="Arial" w:eastAsia="Calibri" w:hAnsi="Arial" w:cs="Arial"/>
        </w:rPr>
      </w:pPr>
      <w:r w:rsidRPr="009B32FE">
        <w:rPr>
          <w:rFonts w:ascii="Arial" w:eastAsia="Calibri" w:hAnsi="Arial" w:cs="Arial"/>
        </w:rPr>
        <w:t xml:space="preserve">L'aplicació i pagament de les penalitats per incompliment de la concessió, mitjançant l'oportuna liquidació, no exclou la indemnització a què l'Ajuntament de </w:t>
      </w:r>
      <w:r w:rsidR="00C730D1" w:rsidRPr="00C730D1">
        <w:rPr>
          <w:rFonts w:ascii="Arial" w:eastAsia="Calibri" w:hAnsi="Arial" w:cs="Arial"/>
          <w:highlight w:val="darkGray"/>
        </w:rPr>
        <w:t>(...)</w:t>
      </w:r>
      <w:r w:rsidRPr="009B32FE">
        <w:rPr>
          <w:rFonts w:ascii="Arial" w:eastAsia="Calibri" w:hAnsi="Arial" w:cs="Arial"/>
        </w:rPr>
        <w:t xml:space="preserve"> pogués tenir dret per danys i perjudicis motivats pels retards imputables a l’adjudicatari.</w:t>
      </w:r>
    </w:p>
    <w:p w14:paraId="1B52B73C" w14:textId="77777777" w:rsidR="009B32FE" w:rsidRPr="009B32FE" w:rsidRDefault="009B32FE" w:rsidP="009B32FE">
      <w:pPr>
        <w:spacing w:line="276" w:lineRule="auto"/>
        <w:jc w:val="both"/>
        <w:rPr>
          <w:rFonts w:ascii="Arial" w:eastAsia="Calibri" w:hAnsi="Arial" w:cs="Arial"/>
        </w:rPr>
      </w:pPr>
      <w:r w:rsidRPr="009B32FE">
        <w:rPr>
          <w:rFonts w:ascii="Arial" w:eastAsia="Calibri" w:hAnsi="Arial" w:cs="Arial"/>
        </w:rPr>
        <w:t>Aquestes penalitzacions són independents de l’obligació de l’adjudicatari d’indemnitzar pels danys i perjudicis que ocasioni a l’Ajuntament o a tercers amb dret a repetir contra l’Ajuntament per qualsevol causa.</w:t>
      </w:r>
    </w:p>
    <w:p w14:paraId="4F4C368A" w14:textId="77777777" w:rsidR="009B32FE" w:rsidRPr="009B32FE" w:rsidRDefault="009B32FE" w:rsidP="009B32FE">
      <w:pPr>
        <w:spacing w:line="276" w:lineRule="auto"/>
        <w:jc w:val="both"/>
        <w:rPr>
          <w:rFonts w:ascii="Arial" w:eastAsia="Calibri" w:hAnsi="Arial" w:cs="Arial"/>
        </w:rPr>
      </w:pPr>
      <w:r w:rsidRPr="009B32FE">
        <w:rPr>
          <w:rFonts w:ascii="Arial" w:eastAsia="Calibri" w:hAnsi="Arial" w:cs="Arial"/>
        </w:rPr>
        <w:t>Per graduar la quantia de la penalització s’atendrà a l’import dels danys causats, al valor dels béns o drets afectats, a l'existència d'intencionalitat o reiteració, a la naturalesa dels perjudicis causats, la reincidència per comissió en el termini d'un any de més d'una infracció de la mateixa naturalesa, quan això s'hagi declarat per resolució ferma, i a la responsabilitat de tercers, particularment la distribuïdora de la zona o les comercialitzadores dels participants en els danys, en cas d’haver intervingut.</w:t>
      </w:r>
    </w:p>
    <w:p w14:paraId="39D51962" w14:textId="77777777" w:rsidR="009B32FE" w:rsidRPr="009B32FE" w:rsidRDefault="009B32FE" w:rsidP="009B32FE">
      <w:pPr>
        <w:spacing w:line="276" w:lineRule="auto"/>
        <w:jc w:val="both"/>
        <w:rPr>
          <w:rFonts w:ascii="Arial" w:eastAsia="Calibri" w:hAnsi="Arial" w:cs="Arial"/>
        </w:rPr>
      </w:pPr>
      <w:r w:rsidRPr="009B32FE">
        <w:rPr>
          <w:rFonts w:ascii="Arial" w:eastAsia="Calibri" w:hAnsi="Arial" w:cs="Arial"/>
        </w:rPr>
        <w:t>Amb independència de la penalització, quan es produïssin danys al domini públic o a les instal·lacions, i no siguin com a conseqüència de casos fortuïts o força major, l'Administració podrà exigir la restauració dels elements danyats.</w:t>
      </w:r>
    </w:p>
    <w:p w14:paraId="3F3BA8DB" w14:textId="77777777" w:rsidR="009B32FE" w:rsidRPr="009B32FE" w:rsidRDefault="009B32FE" w:rsidP="009B32FE">
      <w:pPr>
        <w:spacing w:line="276" w:lineRule="auto"/>
        <w:jc w:val="both"/>
        <w:rPr>
          <w:rFonts w:ascii="Arial" w:eastAsia="Calibri" w:hAnsi="Arial" w:cs="Arial"/>
        </w:rPr>
      </w:pPr>
      <w:r w:rsidRPr="009B32FE">
        <w:rPr>
          <w:rFonts w:ascii="Arial" w:eastAsia="Calibri" w:hAnsi="Arial" w:cs="Arial"/>
        </w:rPr>
        <w:t>Per a la percepció de les penalitzacions es podrà utilitzar la via de constrenyiment. En tot cas, la garantia definitiva respondrà de l’efectivitat de les sancions imposades.</w:t>
      </w:r>
    </w:p>
    <w:p w14:paraId="6EC9B4BE" w14:textId="77777777" w:rsidR="009B32FE" w:rsidRPr="009B32FE" w:rsidRDefault="009B32FE" w:rsidP="009B32FE">
      <w:pPr>
        <w:spacing w:line="276" w:lineRule="auto"/>
        <w:ind w:left="708" w:hanging="708"/>
        <w:jc w:val="both"/>
        <w:rPr>
          <w:rFonts w:ascii="Arial" w:eastAsia="Calibri" w:hAnsi="Arial" w:cs="Arial"/>
        </w:rPr>
      </w:pPr>
    </w:p>
    <w:p w14:paraId="4B27DF66" w14:textId="77777777" w:rsidR="009B32FE" w:rsidRPr="009B32FE" w:rsidRDefault="009B32FE" w:rsidP="009B32FE">
      <w:pPr>
        <w:spacing w:line="276" w:lineRule="auto"/>
        <w:ind w:firstLine="1"/>
        <w:jc w:val="both"/>
        <w:rPr>
          <w:rFonts w:ascii="Arial" w:eastAsia="Calibri" w:hAnsi="Arial" w:cs="Arial"/>
        </w:rPr>
      </w:pPr>
      <w:r w:rsidRPr="009B32FE">
        <w:rPr>
          <w:rFonts w:ascii="Arial" w:eastAsia="Calibri" w:hAnsi="Arial" w:cs="Arial"/>
        </w:rPr>
        <w:t>Quan la infracció comesa transcendeixi de l'il·lícit administratiu i revisti caràcters de delicte, el Sr. Alcalde-President posarà els fets en coneixement dels Tribunals de Justícia.</w:t>
      </w:r>
    </w:p>
    <w:p w14:paraId="53B227FE" w14:textId="77777777" w:rsidR="009B32FE" w:rsidRPr="009B32FE" w:rsidRDefault="009B32FE" w:rsidP="009B32FE">
      <w:pPr>
        <w:spacing w:line="276" w:lineRule="auto"/>
        <w:jc w:val="both"/>
        <w:rPr>
          <w:rFonts w:ascii="Arial" w:eastAsia="Calibri" w:hAnsi="Arial" w:cs="Arial"/>
        </w:rPr>
      </w:pPr>
      <w:r w:rsidRPr="009B32FE">
        <w:rPr>
          <w:rFonts w:ascii="Arial" w:eastAsia="Calibri" w:hAnsi="Arial" w:cs="Arial"/>
        </w:rPr>
        <w:t xml:space="preserve">L’òrgan de contractació, sense necessitat que es conclogui en el seu cas l’expedient de concessió, podrà recuperar la possessió en cas d’incompliment greu per part del concessionari de les seves obligacions o sigui necessari l’ús de l’immoble per raons </w:t>
      </w:r>
      <w:proofErr w:type="spellStart"/>
      <w:r w:rsidRPr="009B32FE">
        <w:rPr>
          <w:rFonts w:ascii="Arial" w:eastAsia="Calibri" w:hAnsi="Arial" w:cs="Arial"/>
        </w:rPr>
        <w:t>prevalents</w:t>
      </w:r>
      <w:proofErr w:type="spellEnd"/>
      <w:r w:rsidRPr="009B32FE">
        <w:rPr>
          <w:rFonts w:ascii="Arial" w:eastAsia="Calibri" w:hAnsi="Arial" w:cs="Arial"/>
        </w:rPr>
        <w:t xml:space="preserve"> d’interès públic.</w:t>
      </w:r>
    </w:p>
    <w:p w14:paraId="24796D88" w14:textId="77777777" w:rsidR="009B32FE" w:rsidRPr="00116576" w:rsidRDefault="009B32FE" w:rsidP="00116576">
      <w:pPr>
        <w:spacing w:line="276" w:lineRule="auto"/>
        <w:jc w:val="both"/>
        <w:rPr>
          <w:rFonts w:ascii="Arial" w:eastAsia="Calibri" w:hAnsi="Arial" w:cs="Arial"/>
        </w:rPr>
      </w:pPr>
    </w:p>
    <w:p w14:paraId="1BD34AAB" w14:textId="55B0C324" w:rsidR="009B32FE" w:rsidRPr="009B32FE" w:rsidRDefault="009B32FE" w:rsidP="00AC4C63">
      <w:pPr>
        <w:pStyle w:val="Pargrafdellista"/>
        <w:numPr>
          <w:ilvl w:val="1"/>
          <w:numId w:val="1"/>
        </w:numPr>
        <w:spacing w:line="276" w:lineRule="auto"/>
        <w:ind w:left="851" w:hanging="567"/>
        <w:jc w:val="both"/>
        <w:rPr>
          <w:rFonts w:ascii="Arial" w:eastAsia="Calibri" w:hAnsi="Arial" w:cs="Arial"/>
          <w:b/>
          <w:bCs/>
        </w:rPr>
      </w:pPr>
      <w:r w:rsidRPr="009B32FE">
        <w:rPr>
          <w:rFonts w:ascii="Arial" w:eastAsia="Calibri" w:hAnsi="Arial" w:cs="Arial"/>
          <w:b/>
          <w:bCs/>
        </w:rPr>
        <w:t xml:space="preserve"> PROCEDIMENT </w:t>
      </w:r>
    </w:p>
    <w:p w14:paraId="13E4323A" w14:textId="77777777" w:rsidR="009B32FE" w:rsidRPr="009B32FE" w:rsidRDefault="009B32FE" w:rsidP="009B32FE">
      <w:pPr>
        <w:spacing w:line="276" w:lineRule="auto"/>
        <w:jc w:val="both"/>
        <w:rPr>
          <w:rFonts w:ascii="Arial" w:eastAsia="Calibri" w:hAnsi="Arial" w:cs="Arial"/>
        </w:rPr>
      </w:pPr>
      <w:r w:rsidRPr="009B32FE">
        <w:rPr>
          <w:rFonts w:ascii="Arial" w:eastAsia="Calibri" w:hAnsi="Arial" w:cs="Arial"/>
        </w:rPr>
        <w:lastRenderedPageBreak/>
        <w:t>Totes les infraccions seran penalitzades mitjançant la instrucció d’expedient contradictori. La imposició de penalitats correspondrà a l’òrgan de contractació, prèvia audiència del contractista.</w:t>
      </w:r>
    </w:p>
    <w:p w14:paraId="3467A613" w14:textId="77777777" w:rsidR="009B32FE" w:rsidRPr="009B32FE" w:rsidRDefault="009B32FE" w:rsidP="009B32FE">
      <w:pPr>
        <w:spacing w:line="276" w:lineRule="auto"/>
        <w:jc w:val="both"/>
        <w:rPr>
          <w:rFonts w:ascii="Arial" w:eastAsia="Calibri" w:hAnsi="Arial" w:cs="Arial"/>
        </w:rPr>
      </w:pPr>
      <w:r w:rsidRPr="009B32FE">
        <w:rPr>
          <w:rFonts w:ascii="Arial" w:eastAsia="Calibri" w:hAnsi="Arial" w:cs="Arial"/>
        </w:rPr>
        <w:t>Quan la penalització proposada consisteixi en la resolució de la concessió, cal atenir-se al que disposa l’article 213 de la LCSP.</w:t>
      </w:r>
    </w:p>
    <w:p w14:paraId="73675040" w14:textId="47D8AE24" w:rsidR="000A414F" w:rsidRDefault="000A414F" w:rsidP="009D53CF">
      <w:pPr>
        <w:spacing w:line="276" w:lineRule="auto"/>
        <w:rPr>
          <w:rFonts w:ascii="Arial" w:eastAsia="Calibri" w:hAnsi="Arial" w:cs="Arial"/>
        </w:rPr>
      </w:pPr>
    </w:p>
    <w:p w14:paraId="6BF806C2" w14:textId="56A9F16C" w:rsidR="00B02D7C" w:rsidRPr="00C730D1" w:rsidRDefault="00B02D7C" w:rsidP="00AC4C63">
      <w:pPr>
        <w:pStyle w:val="Pargrafdellista"/>
        <w:numPr>
          <w:ilvl w:val="0"/>
          <w:numId w:val="1"/>
        </w:numPr>
        <w:spacing w:line="276" w:lineRule="auto"/>
        <w:jc w:val="both"/>
        <w:rPr>
          <w:rFonts w:ascii="Arial" w:eastAsia="Calibri" w:hAnsi="Arial" w:cs="Arial"/>
          <w:b/>
          <w:bCs/>
          <w:sz w:val="24"/>
          <w:szCs w:val="24"/>
        </w:rPr>
      </w:pPr>
      <w:r w:rsidRPr="00C730D1">
        <w:rPr>
          <w:rFonts w:ascii="Arial" w:eastAsia="Calibri" w:hAnsi="Arial" w:cs="Arial"/>
          <w:b/>
          <w:bCs/>
          <w:sz w:val="24"/>
          <w:szCs w:val="24"/>
        </w:rPr>
        <w:t>HIPOTECA DEL DRET CONCESSIONAL I TITULACIÓ DELS DRETS DE COBRAMENT</w:t>
      </w:r>
    </w:p>
    <w:p w14:paraId="43D68C70" w14:textId="77777777" w:rsidR="00B02D7C" w:rsidRPr="00B02D7C" w:rsidRDefault="00B02D7C" w:rsidP="00B02D7C">
      <w:pPr>
        <w:pStyle w:val="Pargrafdellista"/>
        <w:spacing w:line="276" w:lineRule="auto"/>
        <w:ind w:left="360"/>
        <w:jc w:val="both"/>
        <w:rPr>
          <w:rFonts w:ascii="Avenir Next LT Pro" w:eastAsia="Calibri" w:hAnsi="Avenir Next LT Pro" w:cs="Arial"/>
          <w:b/>
          <w:bCs/>
          <w:sz w:val="24"/>
          <w:szCs w:val="24"/>
        </w:rPr>
      </w:pPr>
    </w:p>
    <w:p w14:paraId="25282269" w14:textId="77777777" w:rsidR="00B02D7C" w:rsidRPr="00B02D7C" w:rsidRDefault="00B02D7C" w:rsidP="00AC4C63">
      <w:pPr>
        <w:numPr>
          <w:ilvl w:val="1"/>
          <w:numId w:val="1"/>
        </w:numPr>
        <w:spacing w:line="276" w:lineRule="auto"/>
        <w:ind w:left="851" w:hanging="567"/>
        <w:jc w:val="both"/>
        <w:rPr>
          <w:rFonts w:ascii="Arial" w:eastAsia="Calibri" w:hAnsi="Arial" w:cs="Arial"/>
          <w:b/>
          <w:bCs/>
        </w:rPr>
      </w:pPr>
      <w:r w:rsidRPr="00B02D7C">
        <w:rPr>
          <w:rFonts w:ascii="Arial" w:eastAsia="Calibri" w:hAnsi="Arial" w:cs="Arial"/>
          <w:b/>
          <w:bCs/>
        </w:rPr>
        <w:t>HIPOTECA DEL DRET CONCESSIONAL</w:t>
      </w:r>
    </w:p>
    <w:p w14:paraId="0FBCD935"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 xml:space="preserve">L’Ajuntament podrà autoritzar el concessionari a hipotecar el seu dret </w:t>
      </w:r>
      <w:proofErr w:type="spellStart"/>
      <w:r w:rsidRPr="00B02D7C">
        <w:rPr>
          <w:rFonts w:ascii="Arial" w:eastAsia="Calibri" w:hAnsi="Arial" w:cs="Arial"/>
        </w:rPr>
        <w:t>concessional</w:t>
      </w:r>
      <w:proofErr w:type="spellEnd"/>
      <w:r w:rsidRPr="00B02D7C">
        <w:rPr>
          <w:rFonts w:ascii="Arial" w:eastAsia="Calibri" w:hAnsi="Arial" w:cs="Arial"/>
        </w:rPr>
        <w:t xml:space="preserve"> exclusivament per garantir deutes que guardin relació directa amb les inversions realitzades en els béns objecte de concessió o l’explotació dels mateixos.</w:t>
      </w:r>
    </w:p>
    <w:p w14:paraId="5AE58F88"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La hipoteca se sotmetrà en la seva condició i execució a la normativa hipotecària corresponent.</w:t>
      </w:r>
    </w:p>
    <w:p w14:paraId="33C046F9" w14:textId="77777777" w:rsidR="00B02D7C" w:rsidRPr="00B02D7C" w:rsidRDefault="00B02D7C" w:rsidP="00B02D7C">
      <w:pPr>
        <w:spacing w:line="276" w:lineRule="auto"/>
        <w:jc w:val="both"/>
        <w:rPr>
          <w:rFonts w:ascii="Arial" w:eastAsia="Calibri" w:hAnsi="Arial" w:cs="Arial"/>
        </w:rPr>
      </w:pPr>
    </w:p>
    <w:p w14:paraId="726F8DE1" w14:textId="77777777" w:rsidR="00B02D7C" w:rsidRPr="00B02D7C" w:rsidRDefault="00B02D7C" w:rsidP="00AC4C63">
      <w:pPr>
        <w:numPr>
          <w:ilvl w:val="1"/>
          <w:numId w:val="1"/>
        </w:numPr>
        <w:spacing w:line="276" w:lineRule="auto"/>
        <w:ind w:left="851" w:hanging="567"/>
        <w:jc w:val="both"/>
        <w:rPr>
          <w:rFonts w:ascii="Arial" w:eastAsia="Calibri" w:hAnsi="Arial" w:cs="Arial"/>
          <w:b/>
          <w:bCs/>
        </w:rPr>
      </w:pPr>
      <w:r w:rsidRPr="00B02D7C">
        <w:rPr>
          <w:rFonts w:ascii="Arial" w:eastAsia="Calibri" w:hAnsi="Arial" w:cs="Arial"/>
          <w:b/>
          <w:bCs/>
        </w:rPr>
        <w:t>NORMATIVA APLICABLE</w:t>
      </w:r>
    </w:p>
    <w:p w14:paraId="3CA2DF42" w14:textId="77777777" w:rsidR="00B02D7C" w:rsidRDefault="00B02D7C" w:rsidP="00B02D7C">
      <w:pPr>
        <w:spacing w:line="276" w:lineRule="auto"/>
        <w:jc w:val="both"/>
        <w:rPr>
          <w:rFonts w:ascii="Arial" w:eastAsia="Calibri" w:hAnsi="Arial" w:cs="Arial"/>
        </w:rPr>
      </w:pPr>
      <w:r w:rsidRPr="00B02D7C">
        <w:rPr>
          <w:rFonts w:ascii="Arial" w:eastAsia="Calibri" w:hAnsi="Arial" w:cs="Arial"/>
        </w:rPr>
        <w:t xml:space="preserve">S’aplicaran en ambdós casos l’establert als articles 98 i 99 de la LPAP i la seva normativa de desenvolupament en la legislació hipotecària, i supletòriament l’establert als articles 271 i </w:t>
      </w:r>
      <w:proofErr w:type="spellStart"/>
      <w:r w:rsidRPr="00B02D7C">
        <w:rPr>
          <w:rFonts w:ascii="Arial" w:eastAsia="Calibri" w:hAnsi="Arial" w:cs="Arial"/>
        </w:rPr>
        <w:t>ss</w:t>
      </w:r>
      <w:proofErr w:type="spellEnd"/>
      <w:r w:rsidRPr="00B02D7C">
        <w:rPr>
          <w:rFonts w:ascii="Arial" w:eastAsia="Calibri" w:hAnsi="Arial" w:cs="Arial"/>
        </w:rPr>
        <w:t>. de la LCSP, amb les correccions pròpies del diferent tipus de negoci jurídic que són les concessions demanials que regulen aquests preceptes i la concessió demanial que regula el present plec.</w:t>
      </w:r>
    </w:p>
    <w:p w14:paraId="67412748" w14:textId="77777777" w:rsidR="00B02D7C" w:rsidRPr="00B02D7C" w:rsidRDefault="00B02D7C" w:rsidP="00B02D7C">
      <w:pPr>
        <w:spacing w:line="276" w:lineRule="auto"/>
        <w:jc w:val="both"/>
        <w:rPr>
          <w:rFonts w:ascii="Arial" w:eastAsia="Calibri" w:hAnsi="Arial" w:cs="Arial"/>
        </w:rPr>
      </w:pPr>
    </w:p>
    <w:p w14:paraId="460D1B1E" w14:textId="2309147A" w:rsidR="00B02D7C" w:rsidRPr="00B02D7C" w:rsidRDefault="00B02D7C" w:rsidP="00AC4C63">
      <w:pPr>
        <w:pStyle w:val="Pargrafdellista"/>
        <w:numPr>
          <w:ilvl w:val="0"/>
          <w:numId w:val="1"/>
        </w:numPr>
        <w:spacing w:line="276" w:lineRule="auto"/>
        <w:jc w:val="both"/>
        <w:rPr>
          <w:rFonts w:ascii="Arial" w:eastAsia="Calibri" w:hAnsi="Arial" w:cs="Arial"/>
          <w:b/>
          <w:bCs/>
          <w:sz w:val="24"/>
          <w:szCs w:val="24"/>
        </w:rPr>
      </w:pPr>
      <w:r w:rsidRPr="00B02D7C">
        <w:rPr>
          <w:rFonts w:ascii="Arial" w:eastAsia="Calibri" w:hAnsi="Arial" w:cs="Arial"/>
          <w:b/>
          <w:bCs/>
          <w:sz w:val="24"/>
          <w:szCs w:val="24"/>
        </w:rPr>
        <w:t>MODIFICACIÓ DE LA CONCESSIÓ</w:t>
      </w:r>
    </w:p>
    <w:p w14:paraId="7FD61633"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Una vegada perfeccionada la concessió només es podrà introduir modificacions en la mateixa per raons d’interès públic. En aquests casos, les modificacions acordades per l’òrgan de contractació seran obligatòries per als contractistes.</w:t>
      </w:r>
    </w:p>
    <w:p w14:paraId="531EAD98"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Les modificacions de l’objecte i condicions de la concessió estan subjectes als límits generals de les modificacions dels contractes públics establerts en el moment en què es pretengui escometre en la normativa sobre contractació pública, actualment en els articles 204 a 207 de la LCSP, per afectar a principis generals de la contractació als quals es remet per a les concessions demanials l’article 4 del mateix text legal.</w:t>
      </w:r>
    </w:p>
    <w:p w14:paraId="5AF67EDA"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En cap cas les modificacions podran suposar una alteració substancial de les condicions originals de la concessió.</w:t>
      </w:r>
    </w:p>
    <w:p w14:paraId="3D6D5AD8" w14:textId="77777777" w:rsidR="00B02D7C" w:rsidRPr="00B02D7C" w:rsidRDefault="00B02D7C" w:rsidP="00B02D7C">
      <w:pPr>
        <w:spacing w:line="276" w:lineRule="auto"/>
        <w:jc w:val="both"/>
        <w:rPr>
          <w:rFonts w:ascii="Arial" w:eastAsia="Calibri" w:hAnsi="Arial" w:cs="Arial"/>
          <w:b/>
          <w:bCs/>
        </w:rPr>
      </w:pPr>
    </w:p>
    <w:p w14:paraId="2742EEA8" w14:textId="6FA3CDC5" w:rsidR="00B02D7C" w:rsidRPr="00B02D7C" w:rsidRDefault="00B02D7C" w:rsidP="00AC4C63">
      <w:pPr>
        <w:pStyle w:val="Pargrafdellista"/>
        <w:numPr>
          <w:ilvl w:val="0"/>
          <w:numId w:val="1"/>
        </w:numPr>
        <w:spacing w:line="276" w:lineRule="auto"/>
        <w:jc w:val="both"/>
        <w:rPr>
          <w:rFonts w:ascii="Arial" w:eastAsia="Calibri" w:hAnsi="Arial" w:cs="Arial"/>
          <w:b/>
          <w:bCs/>
          <w:sz w:val="24"/>
          <w:szCs w:val="24"/>
        </w:rPr>
      </w:pPr>
      <w:r w:rsidRPr="00B02D7C">
        <w:rPr>
          <w:rFonts w:ascii="Arial" w:eastAsia="Calibri" w:hAnsi="Arial" w:cs="Arial"/>
          <w:b/>
          <w:bCs/>
          <w:sz w:val="24"/>
          <w:szCs w:val="24"/>
        </w:rPr>
        <w:t xml:space="preserve"> EXTINCIÓ DE LA CONCESSIÓ</w:t>
      </w:r>
    </w:p>
    <w:p w14:paraId="4DCA62DF"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La concessió s'extingirà per algun dels motius recollits a l'article 100 de la Llei 33/2003, de 3 de novembre, de Patrimoni de les Administracions Públiques:</w:t>
      </w:r>
    </w:p>
    <w:p w14:paraId="683FD58F" w14:textId="77777777" w:rsidR="00B02D7C" w:rsidRPr="00B02D7C" w:rsidRDefault="00B02D7C" w:rsidP="00AC4C63">
      <w:pPr>
        <w:numPr>
          <w:ilvl w:val="0"/>
          <w:numId w:val="27"/>
        </w:numPr>
        <w:spacing w:line="276" w:lineRule="auto"/>
        <w:ind w:left="851" w:hanging="357"/>
        <w:jc w:val="both"/>
        <w:rPr>
          <w:rFonts w:ascii="Arial" w:eastAsia="Calibri" w:hAnsi="Arial" w:cs="Arial"/>
        </w:rPr>
      </w:pPr>
      <w:r w:rsidRPr="00B02D7C">
        <w:rPr>
          <w:rFonts w:ascii="Arial" w:eastAsia="Calibri" w:hAnsi="Arial" w:cs="Arial"/>
        </w:rPr>
        <w:t>Mort o incapacitat sobrevinguda de l’usuari o concessionari individual o extinció de la personalitat jurídica.</w:t>
      </w:r>
    </w:p>
    <w:p w14:paraId="73F0B2E7" w14:textId="77777777" w:rsidR="00B02D7C" w:rsidRPr="00B02D7C" w:rsidRDefault="00B02D7C" w:rsidP="00AC4C63">
      <w:pPr>
        <w:numPr>
          <w:ilvl w:val="0"/>
          <w:numId w:val="27"/>
        </w:numPr>
        <w:spacing w:line="276" w:lineRule="auto"/>
        <w:ind w:left="851" w:hanging="357"/>
        <w:jc w:val="both"/>
        <w:rPr>
          <w:rFonts w:ascii="Arial" w:eastAsia="Calibri" w:hAnsi="Arial" w:cs="Arial"/>
        </w:rPr>
      </w:pPr>
      <w:r w:rsidRPr="00B02D7C">
        <w:rPr>
          <w:rFonts w:ascii="Arial" w:eastAsia="Calibri" w:hAnsi="Arial" w:cs="Arial"/>
        </w:rPr>
        <w:lastRenderedPageBreak/>
        <w:t>Manca d’autorització prèvia en els supòsits de transmissió o modificació, per fusió, absorció o escissió, de la personalitat jurídica de l’usuari o concessionari.</w:t>
      </w:r>
    </w:p>
    <w:p w14:paraId="740C2D98" w14:textId="77777777" w:rsidR="00B02D7C" w:rsidRPr="00B02D7C" w:rsidRDefault="00B02D7C" w:rsidP="00AC4C63">
      <w:pPr>
        <w:numPr>
          <w:ilvl w:val="0"/>
          <w:numId w:val="27"/>
        </w:numPr>
        <w:spacing w:line="276" w:lineRule="auto"/>
        <w:ind w:left="851" w:hanging="357"/>
        <w:jc w:val="both"/>
        <w:rPr>
          <w:rFonts w:ascii="Arial" w:eastAsia="Calibri" w:hAnsi="Arial" w:cs="Arial"/>
        </w:rPr>
      </w:pPr>
      <w:r w:rsidRPr="00B02D7C">
        <w:rPr>
          <w:rFonts w:ascii="Arial" w:eastAsia="Calibri" w:hAnsi="Arial" w:cs="Arial"/>
        </w:rPr>
        <w:t>Caducitat per venciment del termini.</w:t>
      </w:r>
    </w:p>
    <w:p w14:paraId="123E0CCB" w14:textId="77777777" w:rsidR="00B02D7C" w:rsidRPr="00B02D7C" w:rsidRDefault="00B02D7C" w:rsidP="00AC4C63">
      <w:pPr>
        <w:numPr>
          <w:ilvl w:val="0"/>
          <w:numId w:val="27"/>
        </w:numPr>
        <w:spacing w:line="276" w:lineRule="auto"/>
        <w:ind w:left="851" w:hanging="357"/>
        <w:jc w:val="both"/>
        <w:rPr>
          <w:rFonts w:ascii="Arial" w:eastAsia="Calibri" w:hAnsi="Arial" w:cs="Arial"/>
        </w:rPr>
      </w:pPr>
      <w:r w:rsidRPr="00B02D7C">
        <w:rPr>
          <w:rFonts w:ascii="Arial" w:eastAsia="Calibri" w:hAnsi="Arial" w:cs="Arial"/>
        </w:rPr>
        <w:t>Rescat de la concessió, prèvia indemnització, o revocació unilateral de l’autorització, quan existeixin raons d’interès públic que ho justifiquin.</w:t>
      </w:r>
    </w:p>
    <w:p w14:paraId="717D82DD" w14:textId="77777777" w:rsidR="00B02D7C" w:rsidRPr="00B02D7C" w:rsidRDefault="00B02D7C" w:rsidP="00AC4C63">
      <w:pPr>
        <w:numPr>
          <w:ilvl w:val="0"/>
          <w:numId w:val="27"/>
        </w:numPr>
        <w:spacing w:line="276" w:lineRule="auto"/>
        <w:ind w:left="851" w:hanging="357"/>
        <w:jc w:val="both"/>
        <w:rPr>
          <w:rFonts w:ascii="Arial" w:eastAsia="Calibri" w:hAnsi="Arial" w:cs="Arial"/>
        </w:rPr>
      </w:pPr>
      <w:r w:rsidRPr="00B02D7C">
        <w:rPr>
          <w:rFonts w:ascii="Arial" w:eastAsia="Calibri" w:hAnsi="Arial" w:cs="Arial"/>
        </w:rPr>
        <w:t>Mutu acord sempre que no s’acrediti l’incompliment d’obligacions i no es lesionin interessos públics, especialment l’existència de desperfectes o deficiències del manteniment.</w:t>
      </w:r>
    </w:p>
    <w:p w14:paraId="77123E2F" w14:textId="77777777" w:rsidR="00B02D7C" w:rsidRPr="00B02D7C" w:rsidRDefault="00B02D7C" w:rsidP="00AC4C63">
      <w:pPr>
        <w:numPr>
          <w:ilvl w:val="0"/>
          <w:numId w:val="27"/>
        </w:numPr>
        <w:spacing w:line="276" w:lineRule="auto"/>
        <w:ind w:left="851" w:hanging="357"/>
        <w:jc w:val="both"/>
        <w:rPr>
          <w:rFonts w:ascii="Arial" w:eastAsia="Calibri" w:hAnsi="Arial" w:cs="Arial"/>
        </w:rPr>
      </w:pPr>
      <w:r w:rsidRPr="00B02D7C">
        <w:rPr>
          <w:rFonts w:ascii="Arial" w:eastAsia="Calibri" w:hAnsi="Arial" w:cs="Arial"/>
        </w:rPr>
        <w:t>Manca de pagament del cànon procedint-se a l’obertura de la via executiva de cobrament o qualsevol altre incompliment greu de les obligacions del titular de la concessió, declarats per l’òrgan que va atorgar la concessió o autorització.</w:t>
      </w:r>
    </w:p>
    <w:p w14:paraId="11E8927B" w14:textId="77777777" w:rsidR="00B02D7C" w:rsidRPr="00B02D7C" w:rsidRDefault="00B02D7C" w:rsidP="00AC4C63">
      <w:pPr>
        <w:numPr>
          <w:ilvl w:val="0"/>
          <w:numId w:val="27"/>
        </w:numPr>
        <w:spacing w:line="276" w:lineRule="auto"/>
        <w:ind w:left="851" w:hanging="357"/>
        <w:jc w:val="both"/>
        <w:rPr>
          <w:rFonts w:ascii="Arial" w:eastAsia="Calibri" w:hAnsi="Arial" w:cs="Arial"/>
        </w:rPr>
      </w:pPr>
      <w:r w:rsidRPr="00B02D7C">
        <w:rPr>
          <w:rFonts w:ascii="Arial" w:eastAsia="Calibri" w:hAnsi="Arial" w:cs="Arial"/>
        </w:rPr>
        <w:t>Desaparició del bé o esgotament de l’aprofitament.</w:t>
      </w:r>
    </w:p>
    <w:p w14:paraId="22482079" w14:textId="77777777" w:rsidR="00B02D7C" w:rsidRPr="00B02D7C" w:rsidRDefault="00B02D7C" w:rsidP="00AC4C63">
      <w:pPr>
        <w:numPr>
          <w:ilvl w:val="0"/>
          <w:numId w:val="27"/>
        </w:numPr>
        <w:spacing w:line="276" w:lineRule="auto"/>
        <w:ind w:left="851" w:hanging="357"/>
        <w:jc w:val="both"/>
        <w:rPr>
          <w:rFonts w:ascii="Arial" w:eastAsia="Calibri" w:hAnsi="Arial" w:cs="Arial"/>
        </w:rPr>
      </w:pPr>
      <w:r w:rsidRPr="00B02D7C">
        <w:rPr>
          <w:rFonts w:ascii="Arial" w:eastAsia="Calibri" w:hAnsi="Arial" w:cs="Arial"/>
        </w:rPr>
        <w:t>Desafectació del bé, cas en el qual es procedirà a la seva liquidació conforme al que preveu l'article 102 de la Llei 33/2003, de 3 de novembre.</w:t>
      </w:r>
    </w:p>
    <w:p w14:paraId="441286BE" w14:textId="77777777" w:rsidR="00B02D7C" w:rsidRPr="00B02D7C" w:rsidRDefault="00B02D7C" w:rsidP="00AC4C63">
      <w:pPr>
        <w:numPr>
          <w:ilvl w:val="0"/>
          <w:numId w:val="27"/>
        </w:numPr>
        <w:spacing w:line="276" w:lineRule="auto"/>
        <w:ind w:left="851" w:hanging="357"/>
        <w:jc w:val="both"/>
        <w:rPr>
          <w:rFonts w:ascii="Arial" w:eastAsia="Calibri" w:hAnsi="Arial" w:cs="Arial"/>
        </w:rPr>
      </w:pPr>
      <w:r w:rsidRPr="00B02D7C">
        <w:rPr>
          <w:rFonts w:ascii="Arial" w:eastAsia="Calibri" w:hAnsi="Arial" w:cs="Arial"/>
        </w:rPr>
        <w:t>Qualsevol altra causa prevista en els plecs que regeixen aquesta concessió tals com:</w:t>
      </w:r>
    </w:p>
    <w:p w14:paraId="15C7F720"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Incompliment de les condicions essencials d’execució de la concessió i que es preveuen com a causes de resolució.</w:t>
      </w:r>
    </w:p>
    <w:p w14:paraId="336040C5" w14:textId="77777777" w:rsidR="00B02D7C" w:rsidRPr="00B02D7C" w:rsidRDefault="00B02D7C" w:rsidP="00AC4C63">
      <w:pPr>
        <w:pStyle w:val="Pargrafdellista"/>
        <w:numPr>
          <w:ilvl w:val="0"/>
          <w:numId w:val="28"/>
        </w:numPr>
        <w:spacing w:line="276" w:lineRule="auto"/>
        <w:jc w:val="both"/>
        <w:rPr>
          <w:rFonts w:ascii="Arial" w:eastAsia="Calibri" w:hAnsi="Arial" w:cs="Arial"/>
        </w:rPr>
      </w:pPr>
      <w:r w:rsidRPr="00B02D7C">
        <w:rPr>
          <w:rFonts w:ascii="Arial" w:eastAsia="Calibri" w:hAnsi="Arial" w:cs="Arial"/>
        </w:rPr>
        <w:t>Per no iniciar l’explotació de la concessió en el termini establert, o no finalitzar-la de conformitat amb la concessió.</w:t>
      </w:r>
    </w:p>
    <w:p w14:paraId="0EA19D9C" w14:textId="77777777" w:rsidR="00B02D7C" w:rsidRPr="00B02D7C" w:rsidRDefault="00B02D7C" w:rsidP="00AC4C63">
      <w:pPr>
        <w:pStyle w:val="Pargrafdellista"/>
        <w:numPr>
          <w:ilvl w:val="0"/>
          <w:numId w:val="28"/>
        </w:numPr>
        <w:spacing w:line="276" w:lineRule="auto"/>
        <w:jc w:val="both"/>
        <w:rPr>
          <w:rFonts w:ascii="Arial" w:eastAsia="Calibri" w:hAnsi="Arial" w:cs="Arial"/>
        </w:rPr>
      </w:pPr>
      <w:r w:rsidRPr="00B02D7C">
        <w:rPr>
          <w:rFonts w:ascii="Arial" w:eastAsia="Calibri" w:hAnsi="Arial" w:cs="Arial"/>
        </w:rPr>
        <w:t>Dedicació dels elements de la concessió a usos diferents als assenyalats en el Plec.</w:t>
      </w:r>
    </w:p>
    <w:p w14:paraId="69282D8E" w14:textId="77777777" w:rsidR="00B02D7C" w:rsidRPr="00B02D7C" w:rsidRDefault="00B02D7C" w:rsidP="00AC4C63">
      <w:pPr>
        <w:pStyle w:val="Pargrafdellista"/>
        <w:numPr>
          <w:ilvl w:val="0"/>
          <w:numId w:val="28"/>
        </w:numPr>
        <w:spacing w:line="276" w:lineRule="auto"/>
        <w:jc w:val="both"/>
        <w:rPr>
          <w:rFonts w:ascii="Arial" w:eastAsia="Calibri" w:hAnsi="Arial" w:cs="Arial"/>
        </w:rPr>
      </w:pPr>
      <w:r w:rsidRPr="00B02D7C">
        <w:rPr>
          <w:rFonts w:ascii="Arial" w:eastAsia="Calibri" w:hAnsi="Arial" w:cs="Arial"/>
        </w:rPr>
        <w:t>Modificació de les circumstàncies sobrevingudes que van determinar l’adjudicació de la concessió.</w:t>
      </w:r>
    </w:p>
    <w:p w14:paraId="45689027" w14:textId="77777777" w:rsidR="00B02D7C" w:rsidRPr="00B02D7C" w:rsidRDefault="00B02D7C" w:rsidP="00AC4C63">
      <w:pPr>
        <w:pStyle w:val="Pargrafdellista"/>
        <w:numPr>
          <w:ilvl w:val="0"/>
          <w:numId w:val="28"/>
        </w:numPr>
        <w:spacing w:line="276" w:lineRule="auto"/>
        <w:jc w:val="both"/>
        <w:rPr>
          <w:rFonts w:ascii="Arial" w:eastAsia="Calibri" w:hAnsi="Arial" w:cs="Arial"/>
        </w:rPr>
      </w:pPr>
      <w:r w:rsidRPr="00B02D7C">
        <w:rPr>
          <w:rFonts w:ascii="Arial" w:eastAsia="Calibri" w:hAnsi="Arial" w:cs="Arial"/>
        </w:rPr>
        <w:t>Abandonament de les tasques de conservació, entenent per tal la suspensió dels treballs sense causa justificada.</w:t>
      </w:r>
    </w:p>
    <w:p w14:paraId="576F13C4" w14:textId="77777777" w:rsidR="00B02D7C" w:rsidRPr="00B02D7C" w:rsidRDefault="00B02D7C" w:rsidP="00AC4C63">
      <w:pPr>
        <w:pStyle w:val="Pargrafdellista"/>
        <w:numPr>
          <w:ilvl w:val="0"/>
          <w:numId w:val="28"/>
        </w:numPr>
        <w:spacing w:line="276" w:lineRule="auto"/>
        <w:jc w:val="both"/>
        <w:rPr>
          <w:rFonts w:ascii="Arial" w:eastAsia="Calibri" w:hAnsi="Arial" w:cs="Arial"/>
        </w:rPr>
      </w:pPr>
      <w:r w:rsidRPr="00B02D7C">
        <w:rPr>
          <w:rFonts w:ascii="Arial" w:eastAsia="Calibri" w:hAnsi="Arial" w:cs="Arial"/>
        </w:rPr>
        <w:t>Per penalitat, si l’adjudicatari incorregués en infraccions de caràcter molt greu que posessin en perill la bona execució de la concessió, o infringir les condicions de la concessió.</w:t>
      </w:r>
    </w:p>
    <w:p w14:paraId="5B5619BF"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En qualsevol dels casos de resolució expressats, els elements instal·lats quedaran en propietat de l'Ajuntament, sense dret a cap indemnització i sense necessitat de requeriment previ, llevat que l'Ajuntament opti per la retirada total o parcial dels elements objecte de la present concessió, sent a costa de l'adjudicatari les despeses derivades de totes les operacions necessàries per a la retirada dels elements i les reparacions necessàries en la propietat municipal,  per restituir-la en les mateixes condicions originals.</w:t>
      </w:r>
    </w:p>
    <w:p w14:paraId="123615B3" w14:textId="77777777" w:rsidR="00B02D7C" w:rsidRDefault="00B02D7C" w:rsidP="00B02D7C">
      <w:pPr>
        <w:spacing w:line="276" w:lineRule="auto"/>
        <w:jc w:val="both"/>
        <w:rPr>
          <w:rFonts w:ascii="Avenir Next LT Pro" w:eastAsia="Calibri" w:hAnsi="Avenir Next LT Pro" w:cs="Arial"/>
          <w:b/>
          <w:bCs/>
        </w:rPr>
      </w:pPr>
    </w:p>
    <w:p w14:paraId="195A94B2" w14:textId="2D93A504" w:rsidR="00B02D7C" w:rsidRPr="00B02D7C" w:rsidRDefault="00B02D7C" w:rsidP="00AC4C63">
      <w:pPr>
        <w:pStyle w:val="Pargrafdellista"/>
        <w:numPr>
          <w:ilvl w:val="0"/>
          <w:numId w:val="1"/>
        </w:numPr>
        <w:spacing w:line="276" w:lineRule="auto"/>
        <w:jc w:val="both"/>
        <w:rPr>
          <w:rFonts w:ascii="Arial" w:eastAsia="Calibri" w:hAnsi="Arial" w:cs="Arial"/>
          <w:b/>
          <w:bCs/>
          <w:sz w:val="24"/>
          <w:szCs w:val="24"/>
        </w:rPr>
      </w:pPr>
      <w:r w:rsidRPr="00B02D7C">
        <w:rPr>
          <w:rFonts w:ascii="Arial" w:eastAsia="Calibri" w:hAnsi="Arial" w:cs="Arial"/>
          <w:b/>
          <w:bCs/>
          <w:sz w:val="24"/>
          <w:szCs w:val="24"/>
        </w:rPr>
        <w:t xml:space="preserve"> LA RESOLUCIÓ ANTICIPADA DE LA CONCESSIÓ</w:t>
      </w:r>
    </w:p>
    <w:p w14:paraId="4307384C"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 xml:space="preserve">Per acordar la resolució anticipada de la concessió se seguirà un procediment, iniciat d’ofici o a instància de part, en el qual, després de la notificació de la proposta inicial amb indicació de les conseqüències que comporti, es concedirà a l’interessat un termini de 10 dies per formular les </w:t>
      </w:r>
      <w:r w:rsidRPr="00B02D7C" w:rsidDel="00753E4B">
        <w:rPr>
          <w:rFonts w:ascii="Arial" w:eastAsia="Calibri" w:hAnsi="Arial" w:cs="Arial"/>
        </w:rPr>
        <w:t>al</w:t>
      </w:r>
      <w:r w:rsidRPr="00B02D7C">
        <w:rPr>
          <w:rFonts w:ascii="Arial" w:eastAsia="Calibri" w:hAnsi="Arial" w:cs="Arial"/>
        </w:rPr>
        <w:t>·legacions que estimi pertinents.</w:t>
      </w:r>
    </w:p>
    <w:p w14:paraId="070787F7"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Rebudes les al·legacions del concessionari o transcorregut el termini previst a tal efecte sense formular-les, s'emetran els informes tècnics i jurídics que siguin precisos pels serveis municipals.</w:t>
      </w:r>
    </w:p>
    <w:p w14:paraId="46F7C5BA"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lastRenderedPageBreak/>
        <w:t>En cas d’haver-se hipotecat la concessió, es notificarà igualment l’inici de l’expedient de resolució anticipada de la concessió al creditor hipotecari. A la vista de l’expedient tramitat, prèvia fiscalització del mateix per la Intervenció municipal, l’òrgan competent adoptarà l’acord corresponent.</w:t>
      </w:r>
    </w:p>
    <w:p w14:paraId="2A6956D9"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La resolució anticipada de la concessió tindrà les conseqüències següents:</w:t>
      </w:r>
    </w:p>
    <w:p w14:paraId="26359A5A"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La resolució de la concessió per causa imputable al concessionari determinarà la confiscació de la garantia definitiva per rescabalar l’Ajuntament pels danys i perjudicis que l’extinció anticipada de la concessió li ocasioni.</w:t>
      </w:r>
    </w:p>
    <w:p w14:paraId="716F282A"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Quan per extinció de la concessió es produeixi la reversió, quedaran automàticament extingits els drets reals o personals que poguessin ostentar terceres persones sobre el domini públic i les obres i instal·lacions.</w:t>
      </w:r>
    </w:p>
    <w:p w14:paraId="5064B94F"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 xml:space="preserve">Quan existissin creditors hipotecaris o titulars d’altres drets reals vàlidament constituïts sobre els béns concessionats, seran a costa del concessionari la </w:t>
      </w:r>
      <w:r w:rsidRPr="00B02D7C" w:rsidDel="007904ED">
        <w:rPr>
          <w:rFonts w:ascii="Arial" w:eastAsia="Calibri" w:hAnsi="Arial" w:cs="Arial"/>
        </w:rPr>
        <w:t>cancel</w:t>
      </w:r>
      <w:r w:rsidRPr="00B02D7C">
        <w:rPr>
          <w:rFonts w:ascii="Arial" w:eastAsia="Calibri" w:hAnsi="Arial" w:cs="Arial"/>
        </w:rPr>
        <w:t>·lació de la hipoteca o de qualsevol altre dret que hagués vàlidament constituït sobre els béns objecte de concessió, entenent-se aquests constituïts en tot cas a risc del seu titular. No obstant això, l’Ajuntament podrà autoritzar la novació subjectiva de la concessió en favor del creditor quan la insolvència del concessionari inicial no permeti cancel·lar la hipoteca o liquidar un altre dret real constituït, quan aquest ofereixi continuar la concessió en els termes establerts en aquest plec i sempre que reuneixi els mateixos requisits de capacitat i solvència establerts en aquest plec.</w:t>
      </w:r>
    </w:p>
    <w:p w14:paraId="4325F4D3"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En el cas de resolució per causa imputable al concessionari, les millores incorporades als béns i les inversions realitzades no seran objecte de compensació o indemnització.</w:t>
      </w:r>
    </w:p>
    <w:p w14:paraId="222E166D" w14:textId="77777777" w:rsidR="00B02D7C" w:rsidRPr="00B02D7C" w:rsidRDefault="00B02D7C" w:rsidP="00B02D7C">
      <w:pPr>
        <w:spacing w:line="276" w:lineRule="auto"/>
        <w:jc w:val="both"/>
        <w:rPr>
          <w:rFonts w:ascii="Arial" w:eastAsia="Calibri" w:hAnsi="Arial" w:cs="Arial"/>
        </w:rPr>
      </w:pPr>
      <w:r w:rsidRPr="00B02D7C">
        <w:rPr>
          <w:rFonts w:ascii="Arial" w:eastAsia="Calibri" w:hAnsi="Arial" w:cs="Arial"/>
        </w:rPr>
        <w:t>L’Ajuntament es reserva el dret de rescatar la concessió abans del seu venciment conforme allò establert als articles 70 e) i 71 RPEL., o a revocar-la anticipadament, si ho justifiquen circumstàncies d’interès públic. Llevat quan el rescat o la revocació de la concessió estiguin basats en motius imputables a culpa o dol del concessionari, de l’Ajuntament.</w:t>
      </w:r>
    </w:p>
    <w:p w14:paraId="70F11679" w14:textId="77777777" w:rsidR="00B02D7C" w:rsidRDefault="00B02D7C" w:rsidP="009D53CF">
      <w:pPr>
        <w:spacing w:line="276" w:lineRule="auto"/>
        <w:rPr>
          <w:rFonts w:ascii="Arial" w:eastAsia="Calibri" w:hAnsi="Arial" w:cs="Arial"/>
          <w:b/>
          <w:bCs/>
        </w:rPr>
      </w:pPr>
    </w:p>
    <w:p w14:paraId="1960CB80" w14:textId="280B192E" w:rsidR="003632D0" w:rsidRPr="003632D0" w:rsidRDefault="003632D0" w:rsidP="00AC4C63">
      <w:pPr>
        <w:pStyle w:val="Pargrafdellista"/>
        <w:numPr>
          <w:ilvl w:val="0"/>
          <w:numId w:val="1"/>
        </w:numPr>
        <w:spacing w:line="276" w:lineRule="auto"/>
        <w:jc w:val="both"/>
        <w:rPr>
          <w:rFonts w:ascii="Arial" w:eastAsia="Calibri" w:hAnsi="Arial" w:cs="Arial"/>
          <w:b/>
          <w:bCs/>
          <w:sz w:val="24"/>
          <w:szCs w:val="24"/>
        </w:rPr>
      </w:pPr>
      <w:r w:rsidRPr="003632D0">
        <w:rPr>
          <w:rFonts w:ascii="Arial" w:eastAsia="Calibri" w:hAnsi="Arial" w:cs="Arial"/>
          <w:b/>
          <w:bCs/>
          <w:sz w:val="24"/>
          <w:szCs w:val="24"/>
        </w:rPr>
        <w:t>RECEPCIÓ, LIQUIDACIÓ DE LA CONCESSIÓ I REVERSIÓ DELS BÉNS CONCESSIONATS</w:t>
      </w:r>
    </w:p>
    <w:p w14:paraId="316BA8B2" w14:textId="77777777" w:rsidR="003632D0" w:rsidRPr="003632D0" w:rsidRDefault="003632D0" w:rsidP="00AC4C63">
      <w:pPr>
        <w:numPr>
          <w:ilvl w:val="1"/>
          <w:numId w:val="1"/>
        </w:numPr>
        <w:spacing w:line="276" w:lineRule="auto"/>
        <w:ind w:left="851" w:hanging="567"/>
        <w:jc w:val="both"/>
        <w:rPr>
          <w:rFonts w:ascii="Arial" w:eastAsia="Calibri" w:hAnsi="Arial" w:cs="Arial"/>
          <w:b/>
          <w:bCs/>
        </w:rPr>
      </w:pPr>
      <w:r w:rsidRPr="003632D0">
        <w:rPr>
          <w:rFonts w:ascii="Arial" w:eastAsia="Calibri" w:hAnsi="Arial" w:cs="Arial"/>
          <w:b/>
          <w:bCs/>
        </w:rPr>
        <w:t>RECEPCIÓ FORMAL DE LA CONCESSIÓ</w:t>
      </w:r>
    </w:p>
    <w:p w14:paraId="0A337B2D" w14:textId="77777777" w:rsidR="003632D0" w:rsidRPr="003632D0" w:rsidRDefault="003632D0" w:rsidP="003632D0">
      <w:pPr>
        <w:spacing w:line="276" w:lineRule="auto"/>
        <w:jc w:val="both"/>
        <w:rPr>
          <w:rFonts w:ascii="Arial" w:eastAsia="Calibri" w:hAnsi="Arial" w:cs="Arial"/>
        </w:rPr>
      </w:pPr>
      <w:r w:rsidRPr="003632D0">
        <w:rPr>
          <w:rFonts w:ascii="Arial" w:eastAsia="Calibri" w:hAnsi="Arial" w:cs="Arial"/>
        </w:rPr>
        <w:t>Conclosa la vigència de la concessió, els béns objecte de concessió revertiran automàticament a propietat de l’Ajuntament, sense dret a cap indemnització, i sense necessitat de requeriment previ, en les mateixes condicions que es lliura, amb les millores realitzades; per tant, i llevat que l’Ajuntament opti per la retirada dels elements, l’adjudicatari lliurarà a l’Ajuntament tots els elements que integren la concessió esmentats a la clàusula 1 d’aquest Plec, així com els béns mobles d’aportació obligatòria i voluntària objecte de valoració conforme a la clàusula 8.8 d’aquest Plec,  en condicions òptimes d’ús i la documentació generada al llarg de la mateixa, consolidant-se automàticament a l’Ajuntament la nua propietat i la possessió dels béns objecte de la concessió.</w:t>
      </w:r>
    </w:p>
    <w:p w14:paraId="74091DE6" w14:textId="77777777" w:rsidR="003632D0" w:rsidRPr="003632D0" w:rsidRDefault="003632D0" w:rsidP="003632D0">
      <w:pPr>
        <w:spacing w:line="276" w:lineRule="auto"/>
        <w:jc w:val="both"/>
        <w:rPr>
          <w:rFonts w:ascii="Arial" w:eastAsia="Calibri" w:hAnsi="Arial" w:cs="Arial"/>
        </w:rPr>
      </w:pPr>
      <w:r w:rsidRPr="003632D0">
        <w:rPr>
          <w:rFonts w:ascii="Arial" w:eastAsia="Calibri" w:hAnsi="Arial" w:cs="Arial"/>
        </w:rPr>
        <w:t xml:space="preserve">A aquest efecte, l’Ajuntament designarà els tècnics encarregats d’inspeccionar l’estat en què es troben, ordenant a la vista dels resultats de la inspecció tècnica, l’execució d’obres i treballs de reparació i reposició que s’estimin necessaris per mantenir el domini públic en les condicions previstes. Les obres i treballs de reparació o reposició que s’hagin d’efectuar seran per compte del </w:t>
      </w:r>
      <w:r w:rsidRPr="003632D0">
        <w:rPr>
          <w:rFonts w:ascii="Arial" w:eastAsia="Calibri" w:hAnsi="Arial" w:cs="Arial"/>
        </w:rPr>
        <w:lastRenderedPageBreak/>
        <w:t>concessionari, responent de les mateixes la garantia definitiva en els termes establerts en aquest plec.</w:t>
      </w:r>
    </w:p>
    <w:p w14:paraId="1CCCF55F" w14:textId="77777777" w:rsidR="003632D0" w:rsidRPr="003632D0" w:rsidRDefault="003632D0" w:rsidP="003632D0">
      <w:pPr>
        <w:spacing w:line="276" w:lineRule="auto"/>
        <w:jc w:val="both"/>
        <w:rPr>
          <w:rFonts w:ascii="Arial" w:eastAsia="Calibri" w:hAnsi="Arial" w:cs="Arial"/>
        </w:rPr>
      </w:pPr>
      <w:r w:rsidRPr="003632D0">
        <w:rPr>
          <w:rFonts w:ascii="Arial" w:eastAsia="Calibri" w:hAnsi="Arial" w:cs="Arial"/>
        </w:rPr>
        <w:t xml:space="preserve">S’aixecarà una acta formal de la recepció en la qual es reflectirà el lliurament dels béns i </w:t>
      </w:r>
      <w:r w:rsidRPr="003632D0" w:rsidDel="00803CF1">
        <w:rPr>
          <w:rFonts w:ascii="Arial" w:eastAsia="Calibri" w:hAnsi="Arial" w:cs="Arial"/>
        </w:rPr>
        <w:t>instal</w:t>
      </w:r>
      <w:r w:rsidRPr="003632D0">
        <w:rPr>
          <w:rFonts w:ascii="Arial" w:eastAsia="Calibri" w:hAnsi="Arial" w:cs="Arial"/>
        </w:rPr>
        <w:t>·lacions a l’òrgan de contractació, indicant-ne les característiques i estat. A aquest acte formal de recepció hi assistirà el concessionari, amb l’assistència tècnica que estimi precisa, i un representant de l’Ajuntament.</w:t>
      </w:r>
    </w:p>
    <w:p w14:paraId="7DEDF7E1" w14:textId="77777777" w:rsidR="003632D0" w:rsidRPr="003632D0" w:rsidRDefault="003632D0" w:rsidP="003632D0">
      <w:pPr>
        <w:spacing w:line="276" w:lineRule="auto"/>
        <w:jc w:val="both"/>
        <w:rPr>
          <w:rFonts w:ascii="Arial" w:eastAsia="Calibri" w:hAnsi="Arial" w:cs="Arial"/>
        </w:rPr>
      </w:pPr>
      <w:r w:rsidRPr="003632D0">
        <w:rPr>
          <w:rFonts w:ascii="Arial" w:eastAsia="Calibri" w:hAnsi="Arial" w:cs="Arial"/>
        </w:rPr>
        <w:t>Quan en l’acta de recepció s’indiqui que l’estat dels béns no és l’adequat per al seu lliurament a l’Ajuntament, s’emetrà un informe tècnic sobre les actuacions que s’han de realitzar pel concessionari, donant-se per part dels tècnics municipals les indicacions i termini necessari per a l’esmena de les deficiències detectades.</w:t>
      </w:r>
    </w:p>
    <w:p w14:paraId="2D4B5FAF" w14:textId="77777777" w:rsidR="003632D0" w:rsidRPr="003632D0" w:rsidRDefault="003632D0" w:rsidP="003632D0">
      <w:pPr>
        <w:spacing w:line="276" w:lineRule="auto"/>
        <w:jc w:val="both"/>
        <w:rPr>
          <w:rFonts w:ascii="Arial" w:eastAsia="Calibri" w:hAnsi="Arial" w:cs="Arial"/>
        </w:rPr>
      </w:pPr>
      <w:r w:rsidRPr="003632D0">
        <w:rPr>
          <w:rFonts w:ascii="Arial" w:eastAsia="Calibri" w:hAnsi="Arial" w:cs="Arial"/>
        </w:rPr>
        <w:t>Transcorregut el termini concedit a tal efecte es realitzarà de nou l’acte formal de recepció, i si els béns estiguessin en estat de no ser rebuts, es podrà concedir al concessionari un nou i improrrogable termini per realitzar les esmenes pendents sempre que es comprometi a realitzar-les en l’esmentat termini, o les executarà directament l’Ajuntament a costa del concessionari.</w:t>
      </w:r>
    </w:p>
    <w:p w14:paraId="3FA29A9C" w14:textId="77777777" w:rsidR="003632D0" w:rsidRPr="003632D0" w:rsidRDefault="003632D0" w:rsidP="003632D0">
      <w:pPr>
        <w:spacing w:line="276" w:lineRule="auto"/>
        <w:jc w:val="both"/>
        <w:rPr>
          <w:rFonts w:ascii="Arial" w:eastAsia="Calibri" w:hAnsi="Arial" w:cs="Arial"/>
        </w:rPr>
      </w:pPr>
      <w:r w:rsidRPr="003632D0">
        <w:rPr>
          <w:rFonts w:ascii="Arial" w:eastAsia="Calibri" w:hAnsi="Arial" w:cs="Arial"/>
        </w:rPr>
        <w:t>A la terminació, per qualsevol causa, de la concessió, l’adjudicatari lliurarà a l’Ajuntament els béns que integren la concessió en bones condicions d’ús i consolidant-se automàticament a l’Ajuntament la nua propietat i la possessió del bé objecte de la concessió.</w:t>
      </w:r>
    </w:p>
    <w:p w14:paraId="5C122AF0" w14:textId="77777777" w:rsidR="003632D0" w:rsidRPr="003632D0" w:rsidRDefault="003632D0" w:rsidP="003632D0">
      <w:pPr>
        <w:spacing w:line="276" w:lineRule="auto"/>
        <w:jc w:val="both"/>
        <w:rPr>
          <w:rFonts w:ascii="Arial" w:eastAsia="Calibri" w:hAnsi="Arial" w:cs="Arial"/>
          <w:b/>
          <w:bCs/>
        </w:rPr>
      </w:pPr>
    </w:p>
    <w:p w14:paraId="400611FA" w14:textId="73185F0A" w:rsidR="003632D0" w:rsidRPr="003632D0" w:rsidRDefault="003632D0" w:rsidP="00AC4C63">
      <w:pPr>
        <w:numPr>
          <w:ilvl w:val="1"/>
          <w:numId w:val="1"/>
        </w:numPr>
        <w:spacing w:line="276" w:lineRule="auto"/>
        <w:ind w:left="851" w:hanging="574"/>
        <w:jc w:val="both"/>
        <w:rPr>
          <w:rFonts w:ascii="Arial" w:eastAsia="Calibri" w:hAnsi="Arial" w:cs="Arial"/>
          <w:b/>
          <w:bCs/>
        </w:rPr>
      </w:pPr>
      <w:r w:rsidRPr="003632D0">
        <w:rPr>
          <w:rFonts w:ascii="Arial" w:eastAsia="Calibri" w:hAnsi="Arial" w:cs="Arial"/>
          <w:b/>
          <w:bCs/>
        </w:rPr>
        <w:t xml:space="preserve"> LIQUIDACIÓ DE LA CONCESSIÓ</w:t>
      </w:r>
    </w:p>
    <w:p w14:paraId="43EC8707" w14:textId="77777777" w:rsidR="003632D0" w:rsidRPr="003632D0" w:rsidRDefault="003632D0" w:rsidP="003632D0">
      <w:pPr>
        <w:spacing w:line="276" w:lineRule="auto"/>
        <w:jc w:val="both"/>
        <w:rPr>
          <w:rFonts w:ascii="Arial" w:eastAsia="Calibri" w:hAnsi="Arial" w:cs="Arial"/>
        </w:rPr>
      </w:pPr>
      <w:r w:rsidRPr="003632D0">
        <w:rPr>
          <w:rFonts w:ascii="Arial" w:eastAsia="Calibri" w:hAnsi="Arial" w:cs="Arial"/>
        </w:rPr>
        <w:t xml:space="preserve">Extingida la concessió es liquidaran els danys i perjudicis a saldar en favor de la part que correspongui, abonant l’Ajuntament la indemnització que procedeixi en cas de rescat o revocació unilateral de la concessió, i rescabalant-se l’Ajuntament dels danys i perjudicis que la resolució per causa imputable al concessionari li hagi ocasionat, amb càrrec a la garantia definitiva,  o, si es tractés d’un dany assegurat, amb càrrec a la pòlissa de l’assegurança; liquidant-se al concessionari en el seu cas la quantia indemnitzadora que procedeixi i </w:t>
      </w:r>
      <w:proofErr w:type="spellStart"/>
      <w:r w:rsidRPr="003632D0">
        <w:rPr>
          <w:rFonts w:ascii="Arial" w:eastAsia="Calibri" w:hAnsi="Arial" w:cs="Arial"/>
        </w:rPr>
        <w:t>incautant-se</w:t>
      </w:r>
      <w:proofErr w:type="spellEnd"/>
      <w:r w:rsidRPr="003632D0">
        <w:rPr>
          <w:rFonts w:ascii="Arial" w:eastAsia="Calibri" w:hAnsi="Arial" w:cs="Arial"/>
        </w:rPr>
        <w:t xml:space="preserve"> en el seu cas la garantia, quantitat que té el concepte d’ingrés de dret públic en derivar d’un dret d’aquesta naturalesa.</w:t>
      </w:r>
    </w:p>
    <w:p w14:paraId="5B57D657" w14:textId="77777777" w:rsidR="00AC4C63" w:rsidRDefault="00AC4C63" w:rsidP="00AC4C63">
      <w:pPr>
        <w:spacing w:line="276" w:lineRule="auto"/>
        <w:jc w:val="both"/>
        <w:rPr>
          <w:rFonts w:ascii="Arial" w:eastAsia="Calibri" w:hAnsi="Arial" w:cs="Arial"/>
          <w:b/>
          <w:bCs/>
        </w:rPr>
      </w:pPr>
    </w:p>
    <w:p w14:paraId="09AC7864" w14:textId="7522D6DD" w:rsidR="00AC4C63" w:rsidRPr="00AC4C63" w:rsidRDefault="00AC4C63" w:rsidP="00AC4C63">
      <w:pPr>
        <w:pStyle w:val="Pargrafdellista"/>
        <w:numPr>
          <w:ilvl w:val="0"/>
          <w:numId w:val="1"/>
        </w:numPr>
        <w:tabs>
          <w:tab w:val="left" w:pos="426"/>
        </w:tabs>
        <w:spacing w:line="276" w:lineRule="auto"/>
        <w:jc w:val="both"/>
        <w:rPr>
          <w:rFonts w:ascii="Arial" w:eastAsia="Calibri" w:hAnsi="Arial" w:cs="Arial"/>
          <w:b/>
          <w:bCs/>
          <w:sz w:val="24"/>
          <w:szCs w:val="24"/>
        </w:rPr>
      </w:pPr>
      <w:r w:rsidRPr="00AC4C63">
        <w:rPr>
          <w:rFonts w:ascii="Arial" w:eastAsia="Calibri" w:hAnsi="Arial" w:cs="Arial"/>
          <w:b/>
          <w:bCs/>
          <w:sz w:val="24"/>
          <w:szCs w:val="24"/>
        </w:rPr>
        <w:t>RESPONSABLE DE LA CONCESSIÓ</w:t>
      </w:r>
    </w:p>
    <w:p w14:paraId="389344E2" w14:textId="77777777" w:rsidR="00AC4C63" w:rsidRPr="00AC4C63" w:rsidRDefault="00AC4C63" w:rsidP="00AC4C63">
      <w:pPr>
        <w:spacing w:line="276" w:lineRule="auto"/>
        <w:jc w:val="both"/>
        <w:rPr>
          <w:rFonts w:ascii="Arial" w:eastAsia="Calibri" w:hAnsi="Arial" w:cs="Arial"/>
        </w:rPr>
      </w:pPr>
      <w:r w:rsidRPr="00AC4C63">
        <w:rPr>
          <w:rFonts w:ascii="Arial" w:eastAsia="Calibri" w:hAnsi="Arial" w:cs="Arial"/>
        </w:rPr>
        <w:t>En l’acord d’adjudicació de la concessió es designarà un tècnic municipal responsable de la supervisió de la concessió, i en concret amb les funcions següents:</w:t>
      </w:r>
    </w:p>
    <w:p w14:paraId="04C6608E" w14:textId="77777777" w:rsidR="00AC4C63" w:rsidRPr="00AC4C63" w:rsidRDefault="00AC4C63" w:rsidP="00AC4C63">
      <w:pPr>
        <w:numPr>
          <w:ilvl w:val="0"/>
          <w:numId w:val="29"/>
        </w:numPr>
        <w:spacing w:line="276" w:lineRule="auto"/>
        <w:jc w:val="both"/>
        <w:rPr>
          <w:rFonts w:ascii="Arial" w:eastAsia="Calibri" w:hAnsi="Arial" w:cs="Arial"/>
        </w:rPr>
      </w:pPr>
      <w:r w:rsidRPr="00AC4C63">
        <w:rPr>
          <w:rFonts w:ascii="Arial" w:eastAsia="Calibri" w:hAnsi="Arial" w:cs="Arial"/>
        </w:rPr>
        <w:t>Realitzar el seguiment material de l’execució de l’objecte de la concessió, per constatar que el concessionari compleix les seves obligacions en els termes acordats en la concessió.</w:t>
      </w:r>
    </w:p>
    <w:p w14:paraId="4972E1E1" w14:textId="77777777" w:rsidR="00AC4C63" w:rsidRPr="00AC4C63" w:rsidRDefault="00AC4C63" w:rsidP="00AC4C63">
      <w:pPr>
        <w:numPr>
          <w:ilvl w:val="0"/>
          <w:numId w:val="29"/>
        </w:numPr>
        <w:spacing w:line="276" w:lineRule="auto"/>
        <w:jc w:val="both"/>
        <w:rPr>
          <w:rFonts w:ascii="Arial" w:eastAsia="Calibri" w:hAnsi="Arial" w:cs="Arial"/>
        </w:rPr>
      </w:pPr>
      <w:r w:rsidRPr="00AC4C63">
        <w:rPr>
          <w:rFonts w:ascii="Arial" w:eastAsia="Calibri" w:hAnsi="Arial" w:cs="Arial"/>
        </w:rPr>
        <w:t>Verificar l’efectiu compliment de les obligacions del concessionari.</w:t>
      </w:r>
    </w:p>
    <w:p w14:paraId="57505AB7" w14:textId="77777777" w:rsidR="00AC4C63" w:rsidRPr="00AC4C63" w:rsidRDefault="00AC4C63" w:rsidP="00AC4C63">
      <w:pPr>
        <w:numPr>
          <w:ilvl w:val="0"/>
          <w:numId w:val="29"/>
        </w:numPr>
        <w:spacing w:line="276" w:lineRule="auto"/>
        <w:jc w:val="both"/>
        <w:rPr>
          <w:rFonts w:ascii="Arial" w:eastAsia="Calibri" w:hAnsi="Arial" w:cs="Arial"/>
        </w:rPr>
      </w:pPr>
      <w:r w:rsidRPr="00AC4C63">
        <w:rPr>
          <w:rFonts w:ascii="Arial" w:eastAsia="Calibri" w:hAnsi="Arial" w:cs="Arial"/>
        </w:rPr>
        <w:t>Promoure les reunions que resultin necessàries per tal de solucionar qualsevol incident que sorgeixi en l’execució de l’objecte de la concessió, sens perjudici de la seva resolució per l’òrgan de contractació pel procediment contradictori que estableix l’article 97 del RGLCAP.</w:t>
      </w:r>
    </w:p>
    <w:p w14:paraId="40B5007D" w14:textId="77777777" w:rsidR="00AC4C63" w:rsidRPr="00AC4C63" w:rsidRDefault="00AC4C63" w:rsidP="00AC4C63">
      <w:pPr>
        <w:numPr>
          <w:ilvl w:val="0"/>
          <w:numId w:val="29"/>
        </w:numPr>
        <w:spacing w:line="276" w:lineRule="auto"/>
        <w:jc w:val="both"/>
        <w:rPr>
          <w:rFonts w:ascii="Arial" w:eastAsia="Calibri" w:hAnsi="Arial" w:cs="Arial"/>
        </w:rPr>
      </w:pPr>
      <w:r w:rsidRPr="00AC4C63">
        <w:rPr>
          <w:rFonts w:ascii="Arial" w:eastAsia="Calibri" w:hAnsi="Arial" w:cs="Arial"/>
        </w:rPr>
        <w:t xml:space="preserve">Donar a l’adjudicatari i al contractista les instruccions oportunes per assegurar l’efectiu compliment del Contracte en els termes pactats, que seran immediatament executives quan puguin afectar la seguretat de les persones o quan la demora en la seva aplicació pugui implicar que esdevinguin inútils posteriorment en funció del desenvolupament de l’execució </w:t>
      </w:r>
      <w:r w:rsidRPr="00AC4C63">
        <w:rPr>
          <w:rFonts w:ascii="Arial" w:eastAsia="Calibri" w:hAnsi="Arial" w:cs="Arial"/>
        </w:rPr>
        <w:lastRenderedPageBreak/>
        <w:t>del Contracte; en els altres casos, i en cas de mostrar la seva disconformitat l’adjudicatari, resoldrà sobre la mesura a adoptar l’òrgan de contractació, sens perjudici de les possibles indemnitzacions que puguin procedir.</w:t>
      </w:r>
    </w:p>
    <w:p w14:paraId="7AE0855C" w14:textId="77777777" w:rsidR="00AC4C63" w:rsidRPr="00AC4C63" w:rsidRDefault="00AC4C63" w:rsidP="00AC4C63">
      <w:pPr>
        <w:numPr>
          <w:ilvl w:val="0"/>
          <w:numId w:val="29"/>
        </w:numPr>
        <w:spacing w:line="276" w:lineRule="auto"/>
        <w:jc w:val="both"/>
        <w:rPr>
          <w:rFonts w:ascii="Arial" w:eastAsia="Calibri" w:hAnsi="Arial" w:cs="Arial"/>
        </w:rPr>
      </w:pPr>
      <w:r w:rsidRPr="00AC4C63">
        <w:rPr>
          <w:rFonts w:ascii="Arial" w:eastAsia="Calibri" w:hAnsi="Arial" w:cs="Arial"/>
        </w:rPr>
        <w:t>Proposar la imposició de penalitats per incompliments contractuals.</w:t>
      </w:r>
    </w:p>
    <w:p w14:paraId="12692558" w14:textId="77777777" w:rsidR="00AC4C63" w:rsidRPr="00AC4C63" w:rsidRDefault="00AC4C63" w:rsidP="00AC4C63">
      <w:pPr>
        <w:numPr>
          <w:ilvl w:val="0"/>
          <w:numId w:val="29"/>
        </w:numPr>
        <w:spacing w:line="276" w:lineRule="auto"/>
        <w:jc w:val="both"/>
        <w:rPr>
          <w:rFonts w:ascii="Arial" w:eastAsia="Calibri" w:hAnsi="Arial" w:cs="Arial"/>
        </w:rPr>
      </w:pPr>
      <w:r w:rsidRPr="00AC4C63">
        <w:rPr>
          <w:rFonts w:ascii="Arial" w:eastAsia="Calibri" w:hAnsi="Arial" w:cs="Arial"/>
        </w:rPr>
        <w:t>Informar en els expedients de reclamació de danys i perjudicis que hagi suscitat l’execució de la concessió.</w:t>
      </w:r>
    </w:p>
    <w:p w14:paraId="66CA4B73" w14:textId="77777777" w:rsidR="00AC4C63" w:rsidRPr="00AC4C63" w:rsidRDefault="00AC4C63" w:rsidP="00AC4C63">
      <w:pPr>
        <w:numPr>
          <w:ilvl w:val="0"/>
          <w:numId w:val="29"/>
        </w:numPr>
        <w:spacing w:line="276" w:lineRule="auto"/>
        <w:jc w:val="both"/>
        <w:rPr>
          <w:rFonts w:ascii="Arial" w:eastAsia="Calibri" w:hAnsi="Arial" w:cs="Arial"/>
        </w:rPr>
      </w:pPr>
      <w:r w:rsidRPr="00AC4C63">
        <w:rPr>
          <w:rFonts w:ascii="Arial" w:eastAsia="Calibri" w:hAnsi="Arial" w:cs="Arial"/>
        </w:rPr>
        <w:t>Informar els expedients de devolució o cancel·lació de garanties.</w:t>
      </w:r>
    </w:p>
    <w:p w14:paraId="79BD7A9A" w14:textId="6F3B7372" w:rsidR="00AC4C63" w:rsidRPr="00AC4C63" w:rsidRDefault="00AC4C63" w:rsidP="00AC4C63">
      <w:pPr>
        <w:numPr>
          <w:ilvl w:val="0"/>
          <w:numId w:val="29"/>
        </w:numPr>
        <w:spacing w:line="276" w:lineRule="auto"/>
        <w:jc w:val="both"/>
        <w:rPr>
          <w:rFonts w:ascii="Arial" w:eastAsia="Calibri" w:hAnsi="Arial" w:cs="Arial"/>
        </w:rPr>
      </w:pPr>
      <w:r w:rsidRPr="00AC4C63">
        <w:rPr>
          <w:rFonts w:ascii="Arial" w:eastAsia="Calibri" w:hAnsi="Arial" w:cs="Arial"/>
        </w:rPr>
        <w:t xml:space="preserve">Amb caràcter previ a la reversió dels béns a l'Ajuntament de </w:t>
      </w:r>
      <w:r w:rsidR="00C730D1" w:rsidRPr="00C730D1">
        <w:rPr>
          <w:rFonts w:ascii="Arial" w:eastAsia="Calibri" w:hAnsi="Arial" w:cs="Arial"/>
          <w:highlight w:val="darkGray"/>
        </w:rPr>
        <w:t>(...)</w:t>
      </w:r>
      <w:r w:rsidR="00C730D1">
        <w:rPr>
          <w:rFonts w:ascii="Arial" w:eastAsia="Calibri" w:hAnsi="Arial" w:cs="Arial"/>
        </w:rPr>
        <w:t xml:space="preserve"> </w:t>
      </w:r>
      <w:r w:rsidRPr="00AC4C63">
        <w:rPr>
          <w:rFonts w:ascii="Arial" w:eastAsia="Calibri" w:hAnsi="Arial" w:cs="Arial"/>
        </w:rPr>
        <w:t>realitzarà les inspeccions i ordenarà les actuacions precises, en ordre a que els béns i instal·lacions reuneixin les condicions d'ús pròpies d'haver estat mantinguts adequadament i que s'adopten les mesures perquè siguin revertits en condicions òptimes.</w:t>
      </w:r>
    </w:p>
    <w:p w14:paraId="75156180" w14:textId="77777777" w:rsidR="00AC4C63" w:rsidRPr="00DE7D0A" w:rsidRDefault="00AC4C63" w:rsidP="00AC4C63">
      <w:pPr>
        <w:spacing w:line="276" w:lineRule="auto"/>
        <w:jc w:val="both"/>
        <w:rPr>
          <w:rFonts w:ascii="Avenir Next LT Pro" w:eastAsia="Calibri" w:hAnsi="Avenir Next LT Pro" w:cs="Arial"/>
        </w:rPr>
      </w:pPr>
    </w:p>
    <w:p w14:paraId="504A5992" w14:textId="6F466EC3" w:rsidR="00AC4C63" w:rsidRPr="00AC4C63" w:rsidRDefault="00AC4C63" w:rsidP="00AC4C63">
      <w:pPr>
        <w:numPr>
          <w:ilvl w:val="0"/>
          <w:numId w:val="1"/>
        </w:numPr>
        <w:tabs>
          <w:tab w:val="left" w:pos="426"/>
        </w:tabs>
        <w:spacing w:line="276" w:lineRule="auto"/>
        <w:jc w:val="both"/>
        <w:rPr>
          <w:rFonts w:ascii="Arial" w:eastAsia="Calibri" w:hAnsi="Arial" w:cs="Arial"/>
          <w:b/>
          <w:bCs/>
          <w:sz w:val="24"/>
          <w:szCs w:val="24"/>
        </w:rPr>
      </w:pPr>
      <w:r w:rsidRPr="00AC4C63">
        <w:rPr>
          <w:rFonts w:ascii="Arial" w:eastAsia="Calibri" w:hAnsi="Arial" w:cs="Arial"/>
          <w:b/>
          <w:bCs/>
          <w:sz w:val="24"/>
          <w:szCs w:val="24"/>
        </w:rPr>
        <w:t>INTERPRETACIÓ I JURISDICCIÓ COMPETENT</w:t>
      </w:r>
    </w:p>
    <w:p w14:paraId="4F5B096F" w14:textId="77777777" w:rsidR="00AC4C63" w:rsidRPr="00AC4C63" w:rsidRDefault="00AC4C63" w:rsidP="00AC4C63">
      <w:pPr>
        <w:spacing w:line="276" w:lineRule="auto"/>
        <w:jc w:val="both"/>
        <w:rPr>
          <w:rFonts w:ascii="Arial" w:eastAsia="Calibri" w:hAnsi="Arial" w:cs="Arial"/>
        </w:rPr>
      </w:pPr>
      <w:r w:rsidRPr="00AC4C63">
        <w:rPr>
          <w:rFonts w:ascii="Arial" w:eastAsia="Calibri" w:hAnsi="Arial" w:cs="Arial"/>
        </w:rPr>
        <w:t>La interpretació dels Plecs de clàusules administratives particulars i tècniques i de la concessió, així com els dubtes que pugui ocasionar el seu compliment, correspondrà a l’Ajuntament.</w:t>
      </w:r>
    </w:p>
    <w:p w14:paraId="7285C788" w14:textId="2A8F10A1" w:rsidR="00AC4C63" w:rsidRPr="00AC4C63" w:rsidRDefault="00AC4C63" w:rsidP="00AC4C63">
      <w:pPr>
        <w:spacing w:line="276" w:lineRule="auto"/>
        <w:jc w:val="both"/>
        <w:rPr>
          <w:rFonts w:ascii="Arial" w:eastAsia="Calibri" w:hAnsi="Arial" w:cs="Arial"/>
        </w:rPr>
      </w:pPr>
      <w:r w:rsidRPr="00AC4C63">
        <w:rPr>
          <w:rFonts w:ascii="Arial" w:eastAsia="Calibri" w:hAnsi="Arial" w:cs="Arial"/>
        </w:rPr>
        <w:t>La concessió demanial que regula les presents clàusules té naturalesa administrativa i com a tal, totes les qüestions o divergències que puguin sorgir es resoldran en via administrativa, i un cop esgotada, per la jurisdicció contenciosa administrativa dels Tribunals amb fur al Municipi de</w:t>
      </w:r>
      <w:r w:rsidR="00C730D1">
        <w:rPr>
          <w:rFonts w:ascii="Arial" w:eastAsia="Calibri" w:hAnsi="Arial" w:cs="Arial"/>
        </w:rPr>
        <w:t xml:space="preserve"> </w:t>
      </w:r>
      <w:r w:rsidR="00C730D1" w:rsidRPr="00C730D1">
        <w:rPr>
          <w:rFonts w:ascii="Arial" w:eastAsia="Calibri" w:hAnsi="Arial" w:cs="Arial"/>
          <w:highlight w:val="darkGray"/>
        </w:rPr>
        <w:t>(...)</w:t>
      </w:r>
      <w:r w:rsidRPr="00AC4C63">
        <w:rPr>
          <w:rFonts w:ascii="Arial" w:eastAsia="Calibri" w:hAnsi="Arial" w:cs="Arial"/>
        </w:rPr>
        <w:t>.</w:t>
      </w:r>
    </w:p>
    <w:p w14:paraId="11448EF1" w14:textId="77777777" w:rsidR="00AC4C63" w:rsidRPr="00AC4C63" w:rsidRDefault="00AC4C63" w:rsidP="00AC4C63">
      <w:pPr>
        <w:spacing w:line="276" w:lineRule="auto"/>
        <w:jc w:val="both"/>
        <w:rPr>
          <w:rFonts w:ascii="Arial" w:eastAsia="Calibri" w:hAnsi="Arial" w:cs="Arial"/>
        </w:rPr>
      </w:pPr>
      <w:r w:rsidRPr="00AC4C63">
        <w:rPr>
          <w:rFonts w:ascii="Arial" w:eastAsia="Calibri" w:hAnsi="Arial" w:cs="Arial"/>
        </w:rPr>
        <w:t>Els recursos procedents contra els actes dictats per l’Ajuntament per a l’atorgament de la concessió que regula aquest plec i els que es dictin en la fase d’execució de la concessió seran els que legalment procedeixin contra els actes administratius en el moment en què es dictin.</w:t>
      </w:r>
    </w:p>
    <w:p w14:paraId="0E2C61A3" w14:textId="6DC4EA50" w:rsidR="00AC4C63" w:rsidRPr="00AC4C63" w:rsidRDefault="00AC4C63" w:rsidP="00AC4C63">
      <w:pPr>
        <w:spacing w:line="276" w:lineRule="auto"/>
        <w:jc w:val="both"/>
        <w:rPr>
          <w:rFonts w:ascii="Arial" w:eastAsia="Calibri" w:hAnsi="Arial" w:cs="Arial"/>
        </w:rPr>
      </w:pPr>
      <w:r w:rsidRPr="00AC4C63">
        <w:rPr>
          <w:rFonts w:ascii="Arial" w:eastAsia="Calibri" w:hAnsi="Arial" w:cs="Arial"/>
        </w:rPr>
        <w:t xml:space="preserve">Per a tots els litigis que poguessin sorgir seran competents els tribunals de les Jurisdicció Contenciosa Administrativa de </w:t>
      </w:r>
      <w:r w:rsidR="00C730D1" w:rsidRPr="00C730D1">
        <w:rPr>
          <w:rFonts w:ascii="Arial" w:eastAsia="Calibri" w:hAnsi="Arial" w:cs="Arial"/>
          <w:highlight w:val="darkGray"/>
        </w:rPr>
        <w:t>(...)</w:t>
      </w:r>
      <w:r w:rsidRPr="00AC4C63">
        <w:rPr>
          <w:rFonts w:ascii="Arial" w:eastAsia="Calibri" w:hAnsi="Arial" w:cs="Arial"/>
        </w:rPr>
        <w:t>, amb renúncia de l’adjudicatari a un altre fur jurisdiccional que pogués correspondre-li.</w:t>
      </w:r>
    </w:p>
    <w:p w14:paraId="57AA5286" w14:textId="77777777" w:rsidR="00AC4C63" w:rsidRPr="00DE7D0A" w:rsidRDefault="00AC4C63" w:rsidP="00AC4C63">
      <w:pPr>
        <w:spacing w:line="276" w:lineRule="auto"/>
        <w:jc w:val="both"/>
        <w:rPr>
          <w:rFonts w:ascii="Avenir Next LT Pro" w:eastAsia="Calibri" w:hAnsi="Avenir Next LT Pro" w:cs="Arial"/>
          <w:b/>
          <w:bCs/>
        </w:rPr>
      </w:pPr>
    </w:p>
    <w:p w14:paraId="3C2CD43E" w14:textId="6DEFD941" w:rsidR="00AC4C63" w:rsidRPr="00AC4C63" w:rsidRDefault="00AC4C63" w:rsidP="00AC4C63">
      <w:pPr>
        <w:numPr>
          <w:ilvl w:val="0"/>
          <w:numId w:val="1"/>
        </w:numPr>
        <w:spacing w:line="276" w:lineRule="auto"/>
        <w:jc w:val="both"/>
        <w:rPr>
          <w:rFonts w:ascii="Arial" w:eastAsia="Calibri" w:hAnsi="Arial" w:cs="Arial"/>
          <w:b/>
          <w:bCs/>
          <w:sz w:val="24"/>
          <w:szCs w:val="24"/>
        </w:rPr>
      </w:pPr>
      <w:r w:rsidRPr="00AC4C63">
        <w:rPr>
          <w:rFonts w:ascii="Arial" w:eastAsia="Calibri" w:hAnsi="Arial" w:cs="Arial"/>
          <w:b/>
          <w:bCs/>
          <w:sz w:val="24"/>
          <w:szCs w:val="24"/>
        </w:rPr>
        <w:t xml:space="preserve"> LEGISLACIÓ APLICABLE</w:t>
      </w:r>
    </w:p>
    <w:p w14:paraId="1ED72824" w14:textId="77777777" w:rsidR="00AC4C63" w:rsidRPr="00AC4C63" w:rsidRDefault="00AC4C63" w:rsidP="00AC4C63">
      <w:pPr>
        <w:spacing w:line="276" w:lineRule="auto"/>
        <w:jc w:val="both"/>
        <w:rPr>
          <w:rFonts w:ascii="Arial" w:eastAsia="Calibri" w:hAnsi="Arial" w:cs="Arial"/>
        </w:rPr>
      </w:pPr>
      <w:r w:rsidRPr="00AC4C63">
        <w:rPr>
          <w:rFonts w:ascii="Arial" w:eastAsia="Calibri" w:hAnsi="Arial" w:cs="Arial"/>
        </w:rPr>
        <w:t>El present plec regula les concessions de cobertes municipals per a la construcció i explotació d'instal·lacions d'energia solar fotovoltaica per part d'una comunitat energètica, negoci jurídic exclòs expressament de l'aplicació íntegra de la Llei de Contractes del Sector Públic, encara que li són d'aplicació els principis de la normativa contractual pública (articles 4 i 9 de la LCSP).</w:t>
      </w:r>
    </w:p>
    <w:p w14:paraId="3F2BA9D8" w14:textId="77777777" w:rsidR="00AC4C63" w:rsidRPr="00AC4C63" w:rsidRDefault="00AC4C63" w:rsidP="00AC4C63">
      <w:pPr>
        <w:spacing w:line="276" w:lineRule="auto"/>
        <w:jc w:val="both"/>
        <w:rPr>
          <w:rFonts w:ascii="Arial" w:eastAsia="Calibri" w:hAnsi="Arial" w:cs="Arial"/>
        </w:rPr>
      </w:pPr>
      <w:r w:rsidRPr="00AC4C63">
        <w:rPr>
          <w:rFonts w:ascii="Arial" w:eastAsia="Calibri" w:hAnsi="Arial" w:cs="Arial"/>
        </w:rPr>
        <w:t>La concessió no afecta la naturalesa pública dels béns objecte de la mateixa i totes les facultats i prerrogatives que, en conseqüència, li són pròpies a aquest Ajuntament com a Administració titular dels béns concessionats.</w:t>
      </w:r>
    </w:p>
    <w:p w14:paraId="091FA93A" w14:textId="77777777" w:rsidR="00AC4C63" w:rsidRPr="00AC4C63" w:rsidRDefault="00AC4C63" w:rsidP="00AC4C63">
      <w:pPr>
        <w:spacing w:line="276" w:lineRule="auto"/>
        <w:jc w:val="both"/>
        <w:rPr>
          <w:rFonts w:ascii="Arial" w:eastAsia="Calibri" w:hAnsi="Arial" w:cs="Arial"/>
        </w:rPr>
      </w:pPr>
      <w:r w:rsidRPr="00AC4C63">
        <w:rPr>
          <w:rFonts w:ascii="Arial" w:eastAsia="Calibri" w:hAnsi="Arial" w:cs="Arial"/>
        </w:rPr>
        <w:t>Tenen caràcter vinculant, a més d’aquest plec i els seus annexos, el Plec de Prescripcions tècniques, i l’oferta econòmica que resulti adjudicatària.</w:t>
      </w:r>
    </w:p>
    <w:p w14:paraId="1EABBCD0" w14:textId="77777777" w:rsidR="00AC4C63" w:rsidRPr="00AC4C63" w:rsidRDefault="00AC4C63" w:rsidP="00AC4C63">
      <w:pPr>
        <w:spacing w:line="276" w:lineRule="auto"/>
        <w:jc w:val="both"/>
        <w:rPr>
          <w:rFonts w:ascii="Arial" w:eastAsia="Calibri" w:hAnsi="Arial" w:cs="Arial"/>
        </w:rPr>
      </w:pPr>
      <w:r w:rsidRPr="00AC4C63">
        <w:rPr>
          <w:rFonts w:ascii="Arial" w:eastAsia="Calibri" w:hAnsi="Arial" w:cs="Arial"/>
        </w:rPr>
        <w:t>En allò no regulat expressament en aquests documents contractuals, la concessió es regirà pel que disposa la normativa reguladora dels béns de les Entitats Locals, així com per les restants disposicions del règim local directament aplicables:</w:t>
      </w:r>
    </w:p>
    <w:p w14:paraId="3D772784" w14:textId="77777777" w:rsidR="00AC4C63" w:rsidRPr="00AC4C63" w:rsidRDefault="00AC4C63" w:rsidP="00AC4C63">
      <w:pPr>
        <w:numPr>
          <w:ilvl w:val="0"/>
          <w:numId w:val="30"/>
        </w:numPr>
        <w:spacing w:line="276" w:lineRule="auto"/>
        <w:jc w:val="both"/>
        <w:rPr>
          <w:rFonts w:ascii="Arial" w:eastAsia="Calibri" w:hAnsi="Arial" w:cs="Arial"/>
        </w:rPr>
      </w:pPr>
      <w:r w:rsidRPr="00AC4C63">
        <w:rPr>
          <w:rFonts w:ascii="Arial" w:eastAsia="Calibri" w:hAnsi="Arial" w:cs="Arial"/>
        </w:rPr>
        <w:lastRenderedPageBreak/>
        <w:t>Les normes d'aplicació plena i bàsica de la Llei de Patrimoni de les Administracions Públiques i el seu Reglament de desenvolupament (RLPAP, Reial Decret 1373/2009, de 28 d'agost);</w:t>
      </w:r>
    </w:p>
    <w:p w14:paraId="1F33D663" w14:textId="77777777" w:rsidR="00AC4C63" w:rsidRPr="00AC4C63" w:rsidRDefault="00AC4C63" w:rsidP="00AC4C63">
      <w:pPr>
        <w:numPr>
          <w:ilvl w:val="0"/>
          <w:numId w:val="30"/>
        </w:numPr>
        <w:spacing w:line="276" w:lineRule="auto"/>
        <w:jc w:val="both"/>
        <w:rPr>
          <w:rFonts w:ascii="Arial" w:eastAsia="Calibri" w:hAnsi="Arial" w:cs="Arial"/>
        </w:rPr>
      </w:pPr>
      <w:r w:rsidRPr="00AC4C63">
        <w:rPr>
          <w:rFonts w:ascii="Arial" w:eastAsia="Calibri" w:hAnsi="Arial" w:cs="Arial"/>
        </w:rPr>
        <w:t>Decret Legislatiu 2/2003, de 28 d'abril, pel qual s'aprova el Text refós de la Llei municipal i de règim local de Catalunya, i el Decret 336/1988, de 17 d'octubre, pel qual s'aprova el Reglament del patrimoni dels ens locals Disposicions bàsiques en matèria de béns locals establertes en la Llei Reguladora de les Bases del Règim local (Llei 7/1985, de 2 d'abril, LRBRL) i del Text Refós de les Disposicions Legals Vigents en Matèria de Règim Local (RDL 781/1986, de 18 d'abril, TRRL)</w:t>
      </w:r>
    </w:p>
    <w:p w14:paraId="22B448DE" w14:textId="77777777" w:rsidR="00AC4C63" w:rsidRPr="00AC4C63" w:rsidRDefault="00AC4C63" w:rsidP="00AC4C63">
      <w:pPr>
        <w:numPr>
          <w:ilvl w:val="0"/>
          <w:numId w:val="30"/>
        </w:numPr>
        <w:spacing w:line="276" w:lineRule="auto"/>
        <w:jc w:val="both"/>
        <w:rPr>
          <w:rFonts w:ascii="Arial" w:eastAsia="Calibri" w:hAnsi="Arial" w:cs="Arial"/>
        </w:rPr>
      </w:pPr>
      <w:r w:rsidRPr="00AC4C63">
        <w:rPr>
          <w:rFonts w:ascii="Arial" w:eastAsia="Calibri" w:hAnsi="Arial" w:cs="Arial"/>
        </w:rPr>
        <w:t>Disposicions no bàsiques sobre patrimoni local, especialment pel que estableix Reial Decret 1372/1986, de 13 de juny, pel qual s'aprova el Reglament de Béns de les Entitats Locals (en endavant RBEL).</w:t>
      </w:r>
    </w:p>
    <w:p w14:paraId="795C2943" w14:textId="77777777" w:rsidR="00AC4C63" w:rsidRPr="00AC4C63" w:rsidRDefault="00AC4C63" w:rsidP="00AC4C63">
      <w:pPr>
        <w:numPr>
          <w:ilvl w:val="0"/>
          <w:numId w:val="30"/>
        </w:numPr>
        <w:spacing w:line="276" w:lineRule="auto"/>
        <w:jc w:val="both"/>
        <w:rPr>
          <w:rFonts w:ascii="Arial" w:eastAsia="Calibri" w:hAnsi="Arial" w:cs="Arial"/>
        </w:rPr>
      </w:pPr>
      <w:r w:rsidRPr="00AC4C63">
        <w:rPr>
          <w:rFonts w:ascii="Arial" w:eastAsia="Calibri" w:hAnsi="Arial" w:cs="Arial"/>
        </w:rPr>
        <w:t>S'aplicaran igualment, els principis de la contractació pública establerts en la LCSP i la seva normativa de desenvolupament (Reial Decret 1098/2001, de 12 d'octubre, pel qual s'aprova el Reglament general de la Llei de Contractes de les Administracions Públiques, i el Reial decret 817/2009, de 8 de maig, pel qual es desenvolupa parcialment la Llei 30/2007,  de 30 d’octubre, de Contractes del Sector Públic, quan no hagin estat derogades per aquesta LCSP).</w:t>
      </w:r>
    </w:p>
    <w:p w14:paraId="5FA7ED84" w14:textId="77777777" w:rsidR="00AC4C63" w:rsidRPr="00AC4C63" w:rsidRDefault="00AC4C63" w:rsidP="00AC4C63">
      <w:pPr>
        <w:numPr>
          <w:ilvl w:val="0"/>
          <w:numId w:val="30"/>
        </w:numPr>
        <w:spacing w:line="276" w:lineRule="auto"/>
        <w:jc w:val="both"/>
        <w:rPr>
          <w:rFonts w:ascii="Arial" w:eastAsia="Calibri" w:hAnsi="Arial" w:cs="Arial"/>
        </w:rPr>
      </w:pPr>
      <w:r w:rsidRPr="00AC4C63">
        <w:rPr>
          <w:rFonts w:ascii="Arial" w:eastAsia="Calibri" w:hAnsi="Arial" w:cs="Arial"/>
        </w:rPr>
        <w:t>Supletòriament s’aplicaran les altres normes de dret administratiu i en el seu defecte les de dret privat.</w:t>
      </w:r>
    </w:p>
    <w:p w14:paraId="05257956" w14:textId="77777777" w:rsidR="00AC4C63" w:rsidRPr="003632D0" w:rsidRDefault="00AC4C63" w:rsidP="003632D0">
      <w:pPr>
        <w:spacing w:line="276" w:lineRule="auto"/>
        <w:jc w:val="both"/>
        <w:rPr>
          <w:rFonts w:ascii="Arial" w:eastAsia="Calibri" w:hAnsi="Arial" w:cs="Arial"/>
          <w:b/>
          <w:bCs/>
        </w:rPr>
      </w:pPr>
    </w:p>
    <w:p w14:paraId="1F76A5C0" w14:textId="6C77B6B7" w:rsidR="005462CE" w:rsidRDefault="005462CE">
      <w:pPr>
        <w:rPr>
          <w:rFonts w:ascii="Arial" w:eastAsia="Calibri" w:hAnsi="Arial" w:cs="Arial"/>
        </w:rPr>
      </w:pPr>
      <w:r>
        <w:rPr>
          <w:rFonts w:ascii="Arial" w:eastAsia="Calibri" w:hAnsi="Arial" w:cs="Arial"/>
        </w:rPr>
        <w:br w:type="page"/>
      </w:r>
    </w:p>
    <w:p w14:paraId="35995C5E" w14:textId="77777777" w:rsidR="005462CE" w:rsidRPr="005462CE" w:rsidRDefault="005462CE" w:rsidP="005462CE">
      <w:pPr>
        <w:jc w:val="both"/>
        <w:rPr>
          <w:rFonts w:ascii="Arial" w:eastAsia="Calibri" w:hAnsi="Arial" w:cs="Arial"/>
          <w:b/>
          <w:sz w:val="24"/>
          <w:szCs w:val="24"/>
        </w:rPr>
      </w:pPr>
      <w:r w:rsidRPr="005462CE">
        <w:rPr>
          <w:rFonts w:ascii="Arial" w:eastAsia="Calibri" w:hAnsi="Arial" w:cs="Arial"/>
          <w:b/>
          <w:sz w:val="24"/>
          <w:szCs w:val="24"/>
        </w:rPr>
        <w:lastRenderedPageBreak/>
        <w:t>ANNEX II.2</w:t>
      </w:r>
    </w:p>
    <w:p w14:paraId="57794762" w14:textId="77777777" w:rsidR="005462CE" w:rsidRPr="005462CE" w:rsidRDefault="005462CE" w:rsidP="005462CE">
      <w:pPr>
        <w:spacing w:line="276" w:lineRule="auto"/>
        <w:jc w:val="center"/>
        <w:rPr>
          <w:rFonts w:ascii="Arial" w:eastAsia="Calibri" w:hAnsi="Arial" w:cs="Arial"/>
          <w:b/>
          <w:bCs/>
          <w:sz w:val="24"/>
          <w:szCs w:val="24"/>
        </w:rPr>
      </w:pPr>
      <w:r w:rsidRPr="005462CE">
        <w:rPr>
          <w:rFonts w:ascii="Arial" w:eastAsia="Calibri" w:hAnsi="Arial" w:cs="Arial"/>
          <w:b/>
          <w:bCs/>
          <w:sz w:val="24"/>
          <w:szCs w:val="24"/>
        </w:rPr>
        <w:t>DECLARACIÓ RESPONSABLE</w:t>
      </w:r>
    </w:p>
    <w:p w14:paraId="62B44E25" w14:textId="77777777" w:rsidR="005462CE" w:rsidRPr="005462CE" w:rsidRDefault="005462CE" w:rsidP="005462CE">
      <w:pPr>
        <w:spacing w:line="276" w:lineRule="auto"/>
        <w:jc w:val="center"/>
        <w:rPr>
          <w:rFonts w:ascii="Arial" w:eastAsia="Calibri" w:hAnsi="Arial" w:cs="Arial"/>
          <w:b/>
          <w:bCs/>
          <w:sz w:val="24"/>
          <w:szCs w:val="24"/>
        </w:rPr>
      </w:pPr>
      <w:r w:rsidRPr="005462CE">
        <w:rPr>
          <w:rFonts w:ascii="Arial" w:eastAsia="Calibri" w:hAnsi="Arial" w:cs="Arial"/>
          <w:b/>
          <w:bCs/>
          <w:sz w:val="24"/>
          <w:szCs w:val="24"/>
        </w:rPr>
        <w:t>MODEL DEL DOCUMENT EUROPEU ÚNIC DE CONTRACTACIÓ (DEUC).</w:t>
      </w:r>
    </w:p>
    <w:p w14:paraId="3A26CF96" w14:textId="77777777" w:rsidR="005462CE" w:rsidRPr="005462CE" w:rsidRDefault="005462CE" w:rsidP="005462CE">
      <w:pPr>
        <w:spacing w:line="276" w:lineRule="auto"/>
        <w:jc w:val="both"/>
        <w:rPr>
          <w:rFonts w:ascii="Arial" w:eastAsia="Calibri" w:hAnsi="Arial" w:cs="Arial"/>
        </w:rPr>
      </w:pPr>
      <w:r w:rsidRPr="005462CE">
        <w:rPr>
          <w:rFonts w:ascii="Arial" w:eastAsia="Calibri" w:hAnsi="Arial" w:cs="Arial"/>
        </w:rPr>
        <w:t>Reglament (UE) nº 2016/7, de 5 de gener</w:t>
      </w:r>
    </w:p>
    <w:p w14:paraId="7AE045B6" w14:textId="77777777" w:rsidR="005462CE" w:rsidRDefault="005462CE" w:rsidP="005462CE">
      <w:pPr>
        <w:spacing w:line="276" w:lineRule="auto"/>
        <w:jc w:val="both"/>
        <w:rPr>
          <w:rFonts w:ascii="Arial" w:eastAsia="Calibri" w:hAnsi="Arial" w:cs="Arial"/>
          <w:b/>
          <w:bCs/>
        </w:rPr>
      </w:pPr>
    </w:p>
    <w:p w14:paraId="7DF687C7" w14:textId="41628049" w:rsidR="005462CE" w:rsidRPr="005462CE" w:rsidRDefault="005462CE" w:rsidP="005462CE">
      <w:pPr>
        <w:spacing w:line="276" w:lineRule="auto"/>
        <w:jc w:val="both"/>
        <w:rPr>
          <w:rFonts w:ascii="Arial" w:eastAsia="Calibri" w:hAnsi="Arial" w:cs="Arial"/>
          <w:sz w:val="24"/>
          <w:szCs w:val="24"/>
        </w:rPr>
      </w:pPr>
      <w:r w:rsidRPr="005462CE">
        <w:rPr>
          <w:rFonts w:ascii="Arial" w:eastAsia="Calibri" w:hAnsi="Arial" w:cs="Arial"/>
          <w:b/>
          <w:bCs/>
          <w:sz w:val="24"/>
          <w:szCs w:val="24"/>
        </w:rPr>
        <w:t xml:space="preserve">ACCÉS AL MODEL GENERAL: </w:t>
      </w:r>
    </w:p>
    <w:p w14:paraId="75C3D8C6" w14:textId="77777777" w:rsidR="005462CE" w:rsidRPr="005462CE" w:rsidRDefault="005462CE" w:rsidP="005462CE">
      <w:pPr>
        <w:spacing w:line="276" w:lineRule="auto"/>
        <w:jc w:val="both"/>
        <w:rPr>
          <w:rFonts w:ascii="Arial" w:eastAsia="Calibri" w:hAnsi="Arial" w:cs="Arial"/>
          <w:b/>
          <w:bCs/>
          <w:sz w:val="24"/>
          <w:szCs w:val="24"/>
        </w:rPr>
      </w:pPr>
      <w:r w:rsidRPr="005462CE">
        <w:rPr>
          <w:rFonts w:ascii="Arial" w:eastAsia="Calibri" w:hAnsi="Arial" w:cs="Arial"/>
          <w:b/>
          <w:bCs/>
          <w:sz w:val="24"/>
          <w:szCs w:val="24"/>
        </w:rPr>
        <w:t>INSTRUCCIONS PER EMPLENAR EL DOCUMENT EUROPEU ÚNIC DE CONTRACTACIÓ</w:t>
      </w:r>
    </w:p>
    <w:p w14:paraId="75600AF4" w14:textId="0BC95E90" w:rsidR="005462CE" w:rsidRPr="005462CE" w:rsidRDefault="005462CE" w:rsidP="005462CE">
      <w:pPr>
        <w:pStyle w:val="Pargrafdellista"/>
        <w:numPr>
          <w:ilvl w:val="0"/>
          <w:numId w:val="32"/>
        </w:numPr>
        <w:spacing w:line="276" w:lineRule="auto"/>
        <w:jc w:val="both"/>
        <w:rPr>
          <w:rFonts w:ascii="Arial" w:eastAsia="Calibri" w:hAnsi="Arial" w:cs="Arial"/>
        </w:rPr>
      </w:pPr>
      <w:r w:rsidRPr="005462CE">
        <w:rPr>
          <w:rFonts w:ascii="Arial" w:eastAsia="Calibri" w:hAnsi="Arial" w:cs="Arial"/>
        </w:rPr>
        <w:t>Els passos a realitzar per emplenar el Document Europeu Únic de Contractació són els següents:</w:t>
      </w:r>
    </w:p>
    <w:p w14:paraId="0091298E" w14:textId="73577849" w:rsidR="005462CE" w:rsidRPr="005462CE" w:rsidRDefault="005462CE" w:rsidP="005462CE">
      <w:pPr>
        <w:pStyle w:val="Pargrafdellista"/>
        <w:numPr>
          <w:ilvl w:val="0"/>
          <w:numId w:val="34"/>
        </w:numPr>
        <w:spacing w:line="276" w:lineRule="auto"/>
        <w:jc w:val="both"/>
        <w:rPr>
          <w:rFonts w:ascii="Arial" w:eastAsia="Calibri" w:hAnsi="Arial" w:cs="Arial"/>
        </w:rPr>
      </w:pPr>
      <w:r w:rsidRPr="005462CE">
        <w:rPr>
          <w:rFonts w:ascii="Arial" w:eastAsia="Calibri" w:hAnsi="Arial" w:cs="Arial"/>
        </w:rPr>
        <w:t xml:space="preserve">Descarregar el document que està en perfil de contractant de l'Ajuntament de </w:t>
      </w:r>
      <w:r w:rsidRPr="005462CE">
        <w:rPr>
          <w:rFonts w:ascii="Arial" w:eastAsia="Calibri" w:hAnsi="Arial" w:cs="Arial"/>
          <w:highlight w:val="darkGray"/>
        </w:rPr>
        <w:t>(...)</w:t>
      </w:r>
      <w:r w:rsidRPr="005462CE">
        <w:rPr>
          <w:rFonts w:ascii="Arial" w:eastAsia="Calibri" w:hAnsi="Arial" w:cs="Arial"/>
        </w:rPr>
        <w:t xml:space="preserve">, en format XML en cada expedient, identificat com a "DEUC-nº expedient- </w:t>
      </w:r>
      <w:proofErr w:type="spellStart"/>
      <w:r w:rsidRPr="005462CE">
        <w:rPr>
          <w:rFonts w:ascii="Arial" w:eastAsia="Calibri" w:hAnsi="Arial" w:cs="Arial"/>
        </w:rPr>
        <w:t>xml</w:t>
      </w:r>
      <w:proofErr w:type="spellEnd"/>
      <w:r w:rsidRPr="005462CE">
        <w:rPr>
          <w:rFonts w:ascii="Arial" w:eastAsia="Calibri" w:hAnsi="Arial" w:cs="Arial"/>
        </w:rPr>
        <w:t>"</w:t>
      </w:r>
    </w:p>
    <w:p w14:paraId="5BF3EA40" w14:textId="077D6858" w:rsidR="005462CE" w:rsidRPr="005462CE" w:rsidRDefault="005462CE" w:rsidP="005462CE">
      <w:pPr>
        <w:pStyle w:val="Pargrafdellista"/>
        <w:numPr>
          <w:ilvl w:val="0"/>
          <w:numId w:val="34"/>
        </w:numPr>
        <w:spacing w:line="276" w:lineRule="auto"/>
        <w:jc w:val="both"/>
        <w:rPr>
          <w:rFonts w:ascii="Arial" w:eastAsia="Calibri" w:hAnsi="Arial" w:cs="Arial"/>
        </w:rPr>
      </w:pPr>
      <w:r w:rsidRPr="005462CE">
        <w:rPr>
          <w:rFonts w:ascii="Arial" w:eastAsia="Calibri" w:hAnsi="Arial" w:cs="Arial"/>
        </w:rPr>
        <w:t xml:space="preserve">Anar al següent </w:t>
      </w:r>
      <w:proofErr w:type="spellStart"/>
      <w:r w:rsidRPr="005462CE">
        <w:rPr>
          <w:rFonts w:ascii="Arial" w:eastAsia="Calibri" w:hAnsi="Arial" w:cs="Arial"/>
        </w:rPr>
        <w:t>link</w:t>
      </w:r>
      <w:proofErr w:type="spellEnd"/>
      <w:r w:rsidRPr="005462CE">
        <w:rPr>
          <w:rFonts w:ascii="Arial" w:eastAsia="Calibri" w:hAnsi="Arial" w:cs="Arial"/>
        </w:rPr>
        <w:t xml:space="preserve">: </w:t>
      </w:r>
      <w:hyperlink r:id="rId8" w:history="1">
        <w:r w:rsidRPr="005462CE">
          <w:rPr>
            <w:rFonts w:ascii="Arial" w:eastAsia="Calibri" w:hAnsi="Arial" w:cs="Arial"/>
            <w:color w:val="0563C1"/>
            <w:u w:val="single"/>
          </w:rPr>
          <w:t>https://visor.registrodelicitadores.gob.es/espd-web/filter?lang=es</w:t>
        </w:r>
      </w:hyperlink>
      <w:r w:rsidRPr="005462CE">
        <w:rPr>
          <w:rFonts w:ascii="Arial" w:eastAsia="Calibri" w:hAnsi="Arial" w:cs="Arial"/>
        </w:rPr>
        <w:t xml:space="preserve"> </w:t>
      </w:r>
    </w:p>
    <w:p w14:paraId="376E85E6" w14:textId="78BADDC6" w:rsidR="005462CE" w:rsidRPr="005462CE" w:rsidRDefault="005462CE" w:rsidP="005462CE">
      <w:pPr>
        <w:pStyle w:val="Pargrafdellista"/>
        <w:numPr>
          <w:ilvl w:val="0"/>
          <w:numId w:val="34"/>
        </w:numPr>
        <w:spacing w:line="276" w:lineRule="auto"/>
        <w:jc w:val="both"/>
        <w:rPr>
          <w:rFonts w:ascii="Arial" w:eastAsia="Calibri" w:hAnsi="Arial" w:cs="Arial"/>
        </w:rPr>
      </w:pPr>
      <w:r w:rsidRPr="005462CE">
        <w:rPr>
          <w:rFonts w:ascii="Arial" w:eastAsia="Calibri" w:hAnsi="Arial" w:cs="Arial"/>
        </w:rPr>
        <w:t>Elegir la casella: "Soc un operador econòmic".</w:t>
      </w:r>
    </w:p>
    <w:p w14:paraId="26139608" w14:textId="7BD55747" w:rsidR="005462CE" w:rsidRPr="005462CE" w:rsidRDefault="005462CE" w:rsidP="005462CE">
      <w:pPr>
        <w:pStyle w:val="Pargrafdellista"/>
        <w:numPr>
          <w:ilvl w:val="0"/>
          <w:numId w:val="34"/>
        </w:numPr>
        <w:spacing w:line="276" w:lineRule="auto"/>
        <w:jc w:val="both"/>
        <w:rPr>
          <w:rFonts w:ascii="Arial" w:eastAsia="Calibri" w:hAnsi="Arial" w:cs="Arial"/>
        </w:rPr>
      </w:pPr>
      <w:r w:rsidRPr="005462CE">
        <w:rPr>
          <w:rFonts w:ascii="Arial" w:eastAsia="Calibri" w:hAnsi="Arial" w:cs="Arial"/>
        </w:rPr>
        <w:t>Elegir la casella: "Importar DEUC".</w:t>
      </w:r>
    </w:p>
    <w:p w14:paraId="586F83B3" w14:textId="7AE2F515" w:rsidR="005462CE" w:rsidRPr="005462CE" w:rsidRDefault="005462CE" w:rsidP="005462CE">
      <w:pPr>
        <w:pStyle w:val="Pargrafdellista"/>
        <w:numPr>
          <w:ilvl w:val="0"/>
          <w:numId w:val="34"/>
        </w:numPr>
        <w:spacing w:line="276" w:lineRule="auto"/>
        <w:jc w:val="both"/>
        <w:rPr>
          <w:rFonts w:ascii="Arial" w:eastAsia="Calibri" w:hAnsi="Arial" w:cs="Arial"/>
        </w:rPr>
      </w:pPr>
      <w:r w:rsidRPr="005462CE">
        <w:rPr>
          <w:rFonts w:ascii="Arial" w:eastAsia="Calibri" w:hAnsi="Arial" w:cs="Arial"/>
        </w:rPr>
        <w:t>A "examinar" triar el document que s’ha descarrega en el pas 1 en format XML.</w:t>
      </w:r>
    </w:p>
    <w:p w14:paraId="491C5F37" w14:textId="03357457" w:rsidR="005462CE" w:rsidRPr="005462CE" w:rsidRDefault="005462CE" w:rsidP="005462CE">
      <w:pPr>
        <w:pStyle w:val="Pargrafdellista"/>
        <w:numPr>
          <w:ilvl w:val="0"/>
          <w:numId w:val="34"/>
        </w:numPr>
        <w:spacing w:line="276" w:lineRule="auto"/>
        <w:jc w:val="both"/>
        <w:rPr>
          <w:rFonts w:ascii="Arial" w:eastAsia="Calibri" w:hAnsi="Arial" w:cs="Arial"/>
        </w:rPr>
      </w:pPr>
      <w:r w:rsidRPr="005462CE">
        <w:rPr>
          <w:rFonts w:ascii="Arial" w:eastAsia="Calibri" w:hAnsi="Arial" w:cs="Arial"/>
        </w:rPr>
        <w:t>Apareixerà el DEUC corresponent a l'expedient. Emplenar, imprimir i signar.</w:t>
      </w:r>
    </w:p>
    <w:p w14:paraId="607D9E1D" w14:textId="1410E2DE" w:rsidR="005462CE" w:rsidRPr="005462CE" w:rsidRDefault="005462CE" w:rsidP="005462CE">
      <w:pPr>
        <w:pStyle w:val="Pargrafdellista"/>
        <w:numPr>
          <w:ilvl w:val="0"/>
          <w:numId w:val="35"/>
        </w:numPr>
        <w:spacing w:line="276" w:lineRule="auto"/>
        <w:jc w:val="both"/>
        <w:rPr>
          <w:rFonts w:ascii="Arial" w:eastAsia="Calibri" w:hAnsi="Arial" w:cs="Arial"/>
        </w:rPr>
      </w:pPr>
      <w:r w:rsidRPr="005462CE">
        <w:rPr>
          <w:rFonts w:ascii="Arial" w:eastAsia="Calibri" w:hAnsi="Arial" w:cs="Arial"/>
        </w:rPr>
        <w:t>Els requisits que en el document es declaren s’han de complir, en tot cas, l’últim dia de termini de licitació i subsistir fins a la perfecció del contracte, podent l’Administració efectuar verificacions en qualsevol moment del procediment. La declaració ha d’estar signada per qui tingui poder suficient per a això.</w:t>
      </w:r>
    </w:p>
    <w:p w14:paraId="4E27B645" w14:textId="24DB19D9" w:rsidR="005462CE" w:rsidRPr="005462CE" w:rsidRDefault="005462CE" w:rsidP="005462CE">
      <w:pPr>
        <w:pStyle w:val="Pargrafdellista"/>
        <w:numPr>
          <w:ilvl w:val="0"/>
          <w:numId w:val="35"/>
        </w:numPr>
        <w:spacing w:line="276" w:lineRule="auto"/>
        <w:jc w:val="both"/>
        <w:rPr>
          <w:rFonts w:ascii="Arial" w:eastAsia="Calibri" w:hAnsi="Arial" w:cs="Arial"/>
        </w:rPr>
      </w:pPr>
      <w:r w:rsidRPr="005462CE">
        <w:rPr>
          <w:rFonts w:ascii="Arial" w:eastAsia="Calibri" w:hAnsi="Arial" w:cs="Arial"/>
        </w:rPr>
        <w:t>Quan el plec prevegi la divisió en lots de l’objecte del contracte i els requisits de solvència variïn d’un lot a un altre, s’aportarà un DEUC per cada lot o grup de lots al qual s’apliquin els mateixos requisits de solvència.</w:t>
      </w:r>
    </w:p>
    <w:p w14:paraId="648858F2" w14:textId="0E032B51" w:rsidR="005462CE" w:rsidRPr="005462CE" w:rsidRDefault="005462CE" w:rsidP="005462CE">
      <w:pPr>
        <w:pStyle w:val="Pargrafdellista"/>
        <w:numPr>
          <w:ilvl w:val="0"/>
          <w:numId w:val="35"/>
        </w:numPr>
        <w:spacing w:line="276" w:lineRule="auto"/>
        <w:jc w:val="both"/>
        <w:rPr>
          <w:rFonts w:ascii="Arial" w:eastAsia="Calibri" w:hAnsi="Arial" w:cs="Arial"/>
        </w:rPr>
      </w:pPr>
      <w:r w:rsidRPr="005462CE">
        <w:rPr>
          <w:rFonts w:ascii="Arial" w:eastAsia="Calibri" w:hAnsi="Arial" w:cs="Arial"/>
        </w:rPr>
        <w:t>Si diverses empreses concorren constituint una unió temporal, cadascuna de les que la componen haurà d’acreditar la seva personalitat, capacitat i solvència, presentant totes i cadascuna d’elles un formulari normalitzat del DEUC.</w:t>
      </w:r>
    </w:p>
    <w:p w14:paraId="5DC91A9F" w14:textId="0FB36AE7" w:rsidR="005462CE" w:rsidRPr="005462CE" w:rsidRDefault="005462CE" w:rsidP="005462CE">
      <w:pPr>
        <w:pStyle w:val="Pargrafdellista"/>
        <w:numPr>
          <w:ilvl w:val="0"/>
          <w:numId w:val="35"/>
        </w:numPr>
        <w:spacing w:line="276" w:lineRule="auto"/>
        <w:jc w:val="both"/>
        <w:rPr>
          <w:rFonts w:ascii="Arial" w:eastAsia="Calibri" w:hAnsi="Arial" w:cs="Arial"/>
        </w:rPr>
      </w:pPr>
      <w:r w:rsidRPr="005462CE">
        <w:rPr>
          <w:rFonts w:ascii="Arial" w:eastAsia="Calibri" w:hAnsi="Arial" w:cs="Arial"/>
        </w:rPr>
        <w:t>A més del formulari o formularis normalitzats del DEUC, en el sobre "A" s'haurà d'incloure la declaració dels licitadors de la seva pertinença o no a un grup empresarial, conforme al model de l'Annex III.</w:t>
      </w:r>
    </w:p>
    <w:p w14:paraId="070F3662" w14:textId="61F3CA08" w:rsidR="005462CE" w:rsidRPr="005462CE" w:rsidRDefault="005462CE" w:rsidP="005462CE">
      <w:pPr>
        <w:pStyle w:val="Pargrafdellista"/>
        <w:numPr>
          <w:ilvl w:val="0"/>
          <w:numId w:val="35"/>
        </w:numPr>
        <w:spacing w:line="276" w:lineRule="auto"/>
        <w:jc w:val="both"/>
        <w:rPr>
          <w:rFonts w:ascii="Arial" w:eastAsia="Calibri" w:hAnsi="Arial" w:cs="Arial"/>
        </w:rPr>
      </w:pPr>
      <w:r w:rsidRPr="005462CE">
        <w:rPr>
          <w:rFonts w:ascii="Arial" w:eastAsia="Calibri" w:hAnsi="Arial" w:cs="Arial"/>
        </w:rPr>
        <w:t>Les empreses que figurin inscrites en el Registre d’Empreses Licitadores o en el Registre de Licitadors i Empreses Classificades de l’Estat no estaran obligades a facilitar aquelles dades que ja figurin inscrites de manera actualitzada, sempre que s’indiqui aquesta circumstància en el formulari normalitzat del DEUC. En tot cas, és el licitador qui s’ha d’assegurar de quines dades figuren efectivament inscrits i actualitzades i quines no. Quan alguna de les dades o informacions requerides no constin en els Registres de Licitadors esmentats o no hi figurin actualitzades, s’haurà d’aportar mitjançant l’emplenament del formulari.</w:t>
      </w:r>
    </w:p>
    <w:p w14:paraId="6DA6014D" w14:textId="77777777" w:rsidR="005462CE" w:rsidRPr="005462CE" w:rsidRDefault="005462CE" w:rsidP="005462CE">
      <w:pPr>
        <w:spacing w:line="276" w:lineRule="auto"/>
        <w:jc w:val="both"/>
        <w:rPr>
          <w:rFonts w:ascii="Arial" w:eastAsia="Calibri" w:hAnsi="Arial" w:cs="Arial"/>
        </w:rPr>
      </w:pPr>
      <w:r w:rsidRPr="005462CE">
        <w:rPr>
          <w:rFonts w:ascii="Arial" w:eastAsia="Calibri" w:hAnsi="Arial" w:cs="Arial"/>
        </w:rPr>
        <w:t>Sobre la utilització del formulari normalitzat DEUC es poden consultar els documents següents:</w:t>
      </w:r>
    </w:p>
    <w:p w14:paraId="148CCD8D" w14:textId="47921ED6" w:rsidR="005462CE" w:rsidRPr="005462CE" w:rsidRDefault="005462CE" w:rsidP="005462CE">
      <w:pPr>
        <w:pStyle w:val="Pargrafdellista"/>
        <w:numPr>
          <w:ilvl w:val="0"/>
          <w:numId w:val="36"/>
        </w:numPr>
        <w:spacing w:line="276" w:lineRule="auto"/>
        <w:jc w:val="both"/>
        <w:rPr>
          <w:rFonts w:ascii="Arial" w:eastAsia="Calibri" w:hAnsi="Arial" w:cs="Arial"/>
        </w:rPr>
      </w:pPr>
      <w:r w:rsidRPr="005462CE">
        <w:rPr>
          <w:rFonts w:ascii="Arial" w:eastAsia="Calibri" w:hAnsi="Arial" w:cs="Arial"/>
        </w:rPr>
        <w:t>Reglament (UE) n º 2016/7 disponible a la pàgina web:</w:t>
      </w:r>
    </w:p>
    <w:p w14:paraId="78B66752" w14:textId="77777777" w:rsidR="005462CE" w:rsidRPr="005462CE" w:rsidRDefault="005462CE" w:rsidP="005462CE">
      <w:pPr>
        <w:spacing w:line="276" w:lineRule="auto"/>
        <w:ind w:left="708"/>
        <w:jc w:val="both"/>
        <w:rPr>
          <w:rFonts w:ascii="Arial" w:eastAsia="Calibri" w:hAnsi="Arial" w:cs="Arial"/>
        </w:rPr>
      </w:pPr>
      <w:hyperlink r:id="rId9" w:history="1">
        <w:r w:rsidRPr="005462CE">
          <w:rPr>
            <w:rFonts w:ascii="Arial" w:eastAsia="Calibri" w:hAnsi="Arial" w:cs="Arial"/>
            <w:color w:val="0563C1"/>
            <w:u w:val="single"/>
          </w:rPr>
          <w:t>https://www.boe.es/doue/2016/003/.pdf</w:t>
        </w:r>
      </w:hyperlink>
      <w:r w:rsidRPr="005462CE">
        <w:rPr>
          <w:rFonts w:ascii="Arial" w:eastAsia="Calibri" w:hAnsi="Arial" w:cs="Arial"/>
        </w:rPr>
        <w:t xml:space="preserve"> </w:t>
      </w:r>
    </w:p>
    <w:p w14:paraId="08A6B179" w14:textId="3CD9B953" w:rsidR="005462CE" w:rsidRPr="005462CE" w:rsidRDefault="005462CE" w:rsidP="005462CE">
      <w:pPr>
        <w:pStyle w:val="Pargrafdellista"/>
        <w:numPr>
          <w:ilvl w:val="0"/>
          <w:numId w:val="36"/>
        </w:numPr>
        <w:spacing w:line="276" w:lineRule="auto"/>
        <w:jc w:val="both"/>
        <w:rPr>
          <w:rFonts w:ascii="Arial" w:eastAsia="Calibri" w:hAnsi="Arial" w:cs="Arial"/>
        </w:rPr>
      </w:pPr>
      <w:r w:rsidRPr="005462CE">
        <w:rPr>
          <w:rFonts w:ascii="Arial" w:eastAsia="Calibri" w:hAnsi="Arial" w:cs="Arial"/>
        </w:rPr>
        <w:lastRenderedPageBreak/>
        <w:t>Per complimentar aquest document es poden seguir les instruccions de la Resolució de 6 d'abril de 2016, de la Direcció General del Patrimoni de l'Estat, per la qual es publica la Recomanació de la Junta Consultiva de Contractació Administrativa sobre la utilització del Document Europeu Únic de Contractació previst en la nova Directiva de contractació pública (BOE de 8 d'abril del 2016):</w:t>
      </w:r>
    </w:p>
    <w:p w14:paraId="7DF32C05" w14:textId="77777777" w:rsidR="005462CE" w:rsidRPr="005462CE" w:rsidRDefault="005462CE" w:rsidP="005462CE">
      <w:pPr>
        <w:spacing w:line="276" w:lineRule="auto"/>
        <w:ind w:left="708"/>
        <w:jc w:val="both"/>
        <w:rPr>
          <w:rFonts w:ascii="Arial" w:eastAsia="Calibri" w:hAnsi="Arial" w:cs="Arial"/>
        </w:rPr>
      </w:pPr>
      <w:hyperlink r:id="rId10" w:history="1">
        <w:r w:rsidRPr="005462CE">
          <w:rPr>
            <w:rFonts w:ascii="Arial" w:eastAsia="Calibri" w:hAnsi="Arial" w:cs="Arial"/>
            <w:color w:val="0563C1"/>
            <w:u w:val="single"/>
          </w:rPr>
          <w:t>https://www.boe.es/buscar/act.php?id=BOE-A-2016-3392</w:t>
        </w:r>
      </w:hyperlink>
      <w:r w:rsidRPr="005462CE">
        <w:rPr>
          <w:rFonts w:ascii="Arial" w:eastAsia="Calibri" w:hAnsi="Arial" w:cs="Arial"/>
        </w:rPr>
        <w:t xml:space="preserve">    </w:t>
      </w:r>
    </w:p>
    <w:p w14:paraId="74ECBD71" w14:textId="77777777" w:rsidR="005462CE" w:rsidRPr="005462CE" w:rsidRDefault="005462CE" w:rsidP="005462CE">
      <w:pPr>
        <w:spacing w:line="276" w:lineRule="auto"/>
        <w:jc w:val="both"/>
        <w:rPr>
          <w:rFonts w:ascii="Arial" w:eastAsia="Calibri" w:hAnsi="Arial" w:cs="Arial"/>
        </w:rPr>
      </w:pPr>
    </w:p>
    <w:p w14:paraId="47A98669" w14:textId="4E1EE78F" w:rsidR="005462CE" w:rsidRDefault="005462CE">
      <w:pPr>
        <w:rPr>
          <w:rFonts w:ascii="Arial" w:eastAsia="Calibri" w:hAnsi="Arial" w:cs="Arial"/>
        </w:rPr>
      </w:pPr>
      <w:r>
        <w:rPr>
          <w:rFonts w:ascii="Arial" w:eastAsia="Calibri" w:hAnsi="Arial" w:cs="Arial"/>
        </w:rPr>
        <w:br w:type="page"/>
      </w:r>
    </w:p>
    <w:p w14:paraId="0D1298C1" w14:textId="77777777" w:rsidR="005462CE" w:rsidRPr="005462CE" w:rsidRDefault="005462CE" w:rsidP="005462CE">
      <w:pPr>
        <w:jc w:val="both"/>
        <w:rPr>
          <w:rFonts w:ascii="Arial" w:eastAsia="Calibri" w:hAnsi="Arial" w:cs="Arial"/>
          <w:b/>
          <w:sz w:val="24"/>
          <w:szCs w:val="24"/>
        </w:rPr>
      </w:pPr>
      <w:r w:rsidRPr="005462CE">
        <w:rPr>
          <w:rFonts w:ascii="Arial" w:eastAsia="Calibri" w:hAnsi="Arial" w:cs="Arial"/>
          <w:b/>
          <w:sz w:val="24"/>
          <w:szCs w:val="24"/>
        </w:rPr>
        <w:lastRenderedPageBreak/>
        <w:t>ANNEX II.3</w:t>
      </w:r>
    </w:p>
    <w:p w14:paraId="1D7AD9B0" w14:textId="77777777" w:rsidR="005462CE" w:rsidRPr="005462CE" w:rsidRDefault="005462CE" w:rsidP="005462CE">
      <w:pPr>
        <w:jc w:val="both"/>
        <w:rPr>
          <w:rFonts w:ascii="Arial" w:eastAsia="Calibri" w:hAnsi="Arial" w:cs="Arial"/>
          <w:sz w:val="24"/>
          <w:szCs w:val="24"/>
        </w:rPr>
      </w:pPr>
    </w:p>
    <w:p w14:paraId="0CFE09E9" w14:textId="77777777" w:rsidR="005462CE" w:rsidRPr="005462CE" w:rsidRDefault="005462CE" w:rsidP="005462CE">
      <w:pPr>
        <w:spacing w:line="276" w:lineRule="auto"/>
        <w:jc w:val="center"/>
        <w:rPr>
          <w:rFonts w:ascii="Arial" w:eastAsia="Calibri" w:hAnsi="Arial" w:cs="Arial"/>
          <w:b/>
          <w:bCs/>
          <w:sz w:val="24"/>
          <w:szCs w:val="24"/>
        </w:rPr>
      </w:pPr>
      <w:r w:rsidRPr="005462CE">
        <w:rPr>
          <w:rFonts w:ascii="Arial" w:eastAsia="Calibri" w:hAnsi="Arial" w:cs="Arial"/>
          <w:b/>
          <w:bCs/>
          <w:sz w:val="24"/>
          <w:szCs w:val="24"/>
        </w:rPr>
        <w:t>MODEL DE DECLARACIÓ RESPONSABLE PER A PERSONES JURÍDIQUES</w:t>
      </w:r>
    </w:p>
    <w:p w14:paraId="08CEE260" w14:textId="77777777" w:rsidR="005462CE" w:rsidRPr="005462CE" w:rsidRDefault="005462CE" w:rsidP="005462CE">
      <w:pPr>
        <w:autoSpaceDE w:val="0"/>
        <w:autoSpaceDN w:val="0"/>
        <w:adjustRightInd w:val="0"/>
        <w:spacing w:after="0" w:line="276" w:lineRule="auto"/>
        <w:jc w:val="center"/>
        <w:rPr>
          <w:rFonts w:ascii="Arial" w:eastAsia="Calibri" w:hAnsi="Arial" w:cs="Arial"/>
          <w:b/>
          <w:bCs/>
        </w:rPr>
      </w:pPr>
    </w:p>
    <w:p w14:paraId="03CF2F3B"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rPr>
        <w:t xml:space="preserve">El/La Sr./Sra.. __________, amb DNI nº _______, en nom de la societat , amb CIF núm._________, d'acord amb l'escriptura de poder ____________ (o document que l'habiliti per actuar en nom de la persona jurídica que representa), a efectes de contractar amb l'Ajuntament de </w:t>
      </w:r>
      <w:r w:rsidRPr="005462CE">
        <w:rPr>
          <w:rFonts w:ascii="Arial" w:eastAsia="Calibri" w:hAnsi="Arial" w:cs="Arial"/>
          <w:highlight w:val="darkGray"/>
        </w:rPr>
        <w:t>(...)</w:t>
      </w:r>
      <w:r w:rsidRPr="005462CE">
        <w:rPr>
          <w:rFonts w:ascii="Arial" w:eastAsia="Calibri" w:hAnsi="Arial" w:cs="Arial"/>
        </w:rPr>
        <w:t>,</w:t>
      </w:r>
    </w:p>
    <w:p w14:paraId="3E53A04F"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2939C12E"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rPr>
        <w:t>DECLARO, sota la meva responsabilitat:</w:t>
      </w:r>
    </w:p>
    <w:p w14:paraId="27B4CA51"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5DC25FA3"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b/>
          <w:bCs/>
        </w:rPr>
        <w:t xml:space="preserve">1r.- </w:t>
      </w:r>
      <w:r w:rsidRPr="005462CE">
        <w:rPr>
          <w:rFonts w:ascii="Arial" w:eastAsia="Calibri" w:hAnsi="Arial" w:cs="Arial"/>
        </w:rPr>
        <w:t xml:space="preserve">Que l'empresa a la qual represento disposa de capacitat d'obrar i jurídica i de l'habilitació professional necessària per concertar amb l'Ajuntament de </w:t>
      </w:r>
      <w:r w:rsidRPr="005462CE">
        <w:rPr>
          <w:rFonts w:ascii="Arial" w:eastAsia="Calibri" w:hAnsi="Arial" w:cs="Arial"/>
          <w:highlight w:val="darkGray"/>
        </w:rPr>
        <w:t>(...)</w:t>
      </w:r>
      <w:r w:rsidRPr="005462CE">
        <w:rPr>
          <w:rFonts w:ascii="Arial" w:eastAsia="Calibri" w:hAnsi="Arial" w:cs="Arial"/>
        </w:rPr>
        <w:t xml:space="preserve"> l'execució de la </w:t>
      </w:r>
      <w:r w:rsidRPr="005462CE">
        <w:rPr>
          <w:rFonts w:ascii="Arial" w:eastAsia="Calibri" w:hAnsi="Arial" w:cs="Arial"/>
          <w:b/>
          <w:bCs/>
        </w:rPr>
        <w:t xml:space="preserve">concessió demanial d'ús privatiu per a l'explotació de COBERTES DE DIVERSOS EDIFICIS DE L'AJUNTAMENT DE </w:t>
      </w:r>
      <w:r w:rsidRPr="005462CE">
        <w:rPr>
          <w:rFonts w:ascii="Arial" w:eastAsia="Calibri" w:hAnsi="Arial" w:cs="Arial"/>
          <w:b/>
          <w:bCs/>
          <w:highlight w:val="darkGray"/>
        </w:rPr>
        <w:t>(...)</w:t>
      </w:r>
      <w:r w:rsidRPr="005462CE">
        <w:rPr>
          <w:rFonts w:ascii="Arial" w:eastAsia="Calibri" w:hAnsi="Arial" w:cs="Arial"/>
          <w:b/>
          <w:bCs/>
        </w:rPr>
        <w:t xml:space="preserve"> PER A LA INSTAL·LACIÓ I EXPLOTACIÓ D'ENERGIA SOLAR FOTOVOLTAICA EN COMUNITATS ENERGÈTIQUES. </w:t>
      </w:r>
      <w:r w:rsidRPr="005462CE">
        <w:rPr>
          <w:rFonts w:ascii="Arial" w:eastAsia="Calibri" w:hAnsi="Arial" w:cs="Arial"/>
        </w:rPr>
        <w:t xml:space="preserve">L'objecte social de l'empresa comprèn l'activitat objecte d'aquesta concessió, d'acord amb el recollit en l'article </w:t>
      </w:r>
      <w:r w:rsidRPr="005462CE">
        <w:rPr>
          <w:rFonts w:ascii="Arial" w:eastAsia="Calibri" w:hAnsi="Arial" w:cs="Arial"/>
          <w:highlight w:val="darkGray"/>
        </w:rPr>
        <w:t>(...)</w:t>
      </w:r>
      <w:r w:rsidRPr="005462CE">
        <w:rPr>
          <w:rFonts w:ascii="Arial" w:eastAsia="Calibri" w:hAnsi="Arial" w:cs="Arial"/>
        </w:rPr>
        <w:t xml:space="preserve"> dels seus estatuts socials, estatuts que es troben correctament inscrits en els Registres corresponents.</w:t>
      </w:r>
    </w:p>
    <w:p w14:paraId="04DBE4BB"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4AEFC8F1" w14:textId="0D4348A4" w:rsidR="005462CE" w:rsidRPr="005462CE" w:rsidRDefault="005462CE" w:rsidP="005462CE">
      <w:pPr>
        <w:autoSpaceDE w:val="0"/>
        <w:autoSpaceDN w:val="0"/>
        <w:adjustRightInd w:val="0"/>
        <w:spacing w:after="0" w:line="276" w:lineRule="auto"/>
        <w:jc w:val="both"/>
        <w:rPr>
          <w:rFonts w:ascii="Arial" w:eastAsia="Calibri" w:hAnsi="Arial" w:cs="Arial"/>
          <w:i/>
          <w:iCs/>
        </w:rPr>
      </w:pPr>
      <w:r w:rsidRPr="005462CE">
        <w:rPr>
          <w:rFonts w:ascii="Arial" w:eastAsia="Calibri" w:hAnsi="Arial" w:cs="Arial"/>
          <w:b/>
          <w:bCs/>
        </w:rPr>
        <w:t xml:space="preserve">2n.- </w:t>
      </w:r>
      <w:r w:rsidRPr="005462CE">
        <w:rPr>
          <w:rFonts w:ascii="Arial" w:eastAsia="Calibri" w:hAnsi="Arial" w:cs="Arial"/>
          <w:i/>
          <w:iCs/>
        </w:rPr>
        <w:t>(triar l'opció que procedeixi)</w:t>
      </w:r>
    </w:p>
    <w:p w14:paraId="6BFCA60F" w14:textId="77777777" w:rsidR="005462CE" w:rsidRPr="005462CE" w:rsidRDefault="005462CE" w:rsidP="005462CE">
      <w:pPr>
        <w:pStyle w:val="Pargrafdellista"/>
        <w:numPr>
          <w:ilvl w:val="0"/>
          <w:numId w:val="40"/>
        </w:numPr>
        <w:autoSpaceDE w:val="0"/>
        <w:autoSpaceDN w:val="0"/>
        <w:adjustRightInd w:val="0"/>
        <w:spacing w:after="0" w:line="276" w:lineRule="auto"/>
        <w:jc w:val="both"/>
        <w:rPr>
          <w:rFonts w:ascii="Arial" w:eastAsia="Calibri" w:hAnsi="Arial" w:cs="Arial"/>
        </w:rPr>
      </w:pPr>
      <w:r w:rsidRPr="005462CE">
        <w:rPr>
          <w:rFonts w:ascii="Arial" w:eastAsia="Calibri" w:hAnsi="Arial" w:cs="Arial"/>
        </w:rPr>
        <w:t>Que aquesta empresa disposa de la solvència requerida per a aquesta contractació.</w:t>
      </w:r>
    </w:p>
    <w:p w14:paraId="567B7C7E" w14:textId="77777777" w:rsidR="005462CE" w:rsidRPr="005462CE" w:rsidRDefault="005462CE" w:rsidP="005462CE">
      <w:pPr>
        <w:pStyle w:val="Pargrafdellista"/>
        <w:numPr>
          <w:ilvl w:val="0"/>
          <w:numId w:val="40"/>
        </w:numPr>
        <w:autoSpaceDE w:val="0"/>
        <w:autoSpaceDN w:val="0"/>
        <w:adjustRightInd w:val="0"/>
        <w:spacing w:after="0" w:line="276" w:lineRule="auto"/>
        <w:jc w:val="both"/>
        <w:rPr>
          <w:rFonts w:ascii="Arial" w:eastAsia="Calibri" w:hAnsi="Arial" w:cs="Arial"/>
        </w:rPr>
      </w:pPr>
      <w:r w:rsidRPr="005462CE">
        <w:rPr>
          <w:rFonts w:ascii="Arial" w:eastAsia="Calibri" w:hAnsi="Arial" w:cs="Arial"/>
        </w:rPr>
        <w:t xml:space="preserve">Que aquesta empresa disposa dels requisits mínims de _______/ solvència establerts per concórrer a aquesta contractació, complementant-la pel mitjà següent </w:t>
      </w:r>
      <w:r w:rsidRPr="005462CE">
        <w:rPr>
          <w:rFonts w:ascii="Arial" w:eastAsia="Calibri" w:hAnsi="Arial" w:cs="Arial"/>
          <w:i/>
          <w:iCs/>
        </w:rPr>
        <w:t>(indicar només si escau)</w:t>
      </w:r>
      <w:r w:rsidRPr="005462CE">
        <w:rPr>
          <w:rFonts w:ascii="Arial" w:eastAsia="Calibri" w:hAnsi="Arial" w:cs="Arial"/>
        </w:rPr>
        <w:t>:</w:t>
      </w:r>
    </w:p>
    <w:p w14:paraId="503025F6" w14:textId="77777777" w:rsidR="005462CE" w:rsidRDefault="005462CE" w:rsidP="005462CE">
      <w:pPr>
        <w:autoSpaceDE w:val="0"/>
        <w:autoSpaceDN w:val="0"/>
        <w:adjustRightInd w:val="0"/>
        <w:spacing w:after="0" w:line="276" w:lineRule="auto"/>
        <w:jc w:val="both"/>
        <w:rPr>
          <w:rFonts w:ascii="Arial" w:eastAsia="Calibri" w:hAnsi="Arial" w:cs="Arial"/>
        </w:rPr>
      </w:pPr>
    </w:p>
    <w:p w14:paraId="420D16C6" w14:textId="69467CD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rPr>
        <w:t>Formant una unió temporal d’empreses per concórrer a la licitació amb la mercantil</w:t>
      </w:r>
    </w:p>
    <w:p w14:paraId="0B2F8D37"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r w:rsidRPr="005462CE">
        <w:rPr>
          <w:rFonts w:ascii="Arial" w:eastAsia="Calibri" w:hAnsi="Arial" w:cs="Arial"/>
        </w:rPr>
        <w:t>____________, adquirint el compromís exprés de constituir aquesta UTE en cas de resultar la nostra oferta adjudicatària de la concessió (</w:t>
      </w:r>
      <w:r w:rsidRPr="005462CE">
        <w:rPr>
          <w:rFonts w:ascii="Arial" w:eastAsia="Calibri" w:hAnsi="Arial" w:cs="Arial"/>
          <w:i/>
          <w:iCs/>
        </w:rPr>
        <w:t>en aquest cas, la declaració ha de ser subscrita per cadascuna de l'empresa que integraran la futura UTE).</w:t>
      </w:r>
    </w:p>
    <w:p w14:paraId="3A491DF2"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p>
    <w:p w14:paraId="220E91C6"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r w:rsidRPr="005462CE">
        <w:rPr>
          <w:rFonts w:ascii="Arial" w:eastAsia="Calibri" w:hAnsi="Arial" w:cs="Arial"/>
          <w:b/>
          <w:bCs/>
        </w:rPr>
        <w:t xml:space="preserve">3r.- </w:t>
      </w:r>
      <w:r w:rsidRPr="005462CE">
        <w:rPr>
          <w:rFonts w:ascii="Arial" w:eastAsia="Calibri" w:hAnsi="Arial" w:cs="Arial"/>
          <w:i/>
          <w:iCs/>
        </w:rPr>
        <w:t>(triar l'opció que procedeixi)</w:t>
      </w:r>
    </w:p>
    <w:p w14:paraId="23FB3000" w14:textId="77777777" w:rsidR="005462CE" w:rsidRPr="005462CE" w:rsidRDefault="005462CE" w:rsidP="005462CE">
      <w:pPr>
        <w:numPr>
          <w:ilvl w:val="0"/>
          <w:numId w:val="41"/>
        </w:numPr>
        <w:autoSpaceDE w:val="0"/>
        <w:autoSpaceDN w:val="0"/>
        <w:adjustRightInd w:val="0"/>
        <w:spacing w:after="0" w:line="276" w:lineRule="auto"/>
        <w:contextualSpacing/>
        <w:jc w:val="both"/>
        <w:rPr>
          <w:rFonts w:ascii="Arial" w:eastAsia="Calibri" w:hAnsi="Arial" w:cs="Arial"/>
        </w:rPr>
      </w:pPr>
      <w:r w:rsidRPr="005462CE">
        <w:rPr>
          <w:rFonts w:ascii="Arial" w:eastAsia="Calibri" w:hAnsi="Arial" w:cs="Arial"/>
        </w:rPr>
        <w:t>Que a aquesta licitació NO concorre cap altra empresa del grup empresarial al qual pertany la que represento.</w:t>
      </w:r>
    </w:p>
    <w:p w14:paraId="766D2605" w14:textId="77777777" w:rsidR="005462CE" w:rsidRPr="005462CE" w:rsidRDefault="005462CE" w:rsidP="005462CE">
      <w:pPr>
        <w:numPr>
          <w:ilvl w:val="0"/>
          <w:numId w:val="41"/>
        </w:numPr>
        <w:autoSpaceDE w:val="0"/>
        <w:autoSpaceDN w:val="0"/>
        <w:adjustRightInd w:val="0"/>
        <w:spacing w:after="0" w:line="276" w:lineRule="auto"/>
        <w:contextualSpacing/>
        <w:jc w:val="both"/>
        <w:rPr>
          <w:rFonts w:ascii="Arial" w:eastAsia="Calibri" w:hAnsi="Arial" w:cs="Arial"/>
        </w:rPr>
      </w:pPr>
      <w:r w:rsidRPr="005462CE">
        <w:rPr>
          <w:rFonts w:ascii="Arial" w:eastAsia="Calibri" w:hAnsi="Arial" w:cs="Arial"/>
        </w:rPr>
        <w:t>Que a aquesta licitació presentaran ofertes les següents empreses integrades en el mateix grup empresarial del qual forma part la que represento:</w:t>
      </w:r>
    </w:p>
    <w:p w14:paraId="54588C98"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p>
    <w:p w14:paraId="641689F2"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r w:rsidRPr="005462CE">
        <w:rPr>
          <w:rFonts w:ascii="Arial" w:eastAsia="Calibri" w:hAnsi="Arial" w:cs="Arial"/>
          <w:i/>
          <w:iCs/>
        </w:rPr>
        <w:t>(S'ha d'entendre per societats d'un mateix grup empresarial aquelles que es trobin en algun dels supòsits contemplats a l'article 42.1 del Codi de Comerç).</w:t>
      </w:r>
    </w:p>
    <w:p w14:paraId="4FB6E3E0"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p>
    <w:p w14:paraId="3650F5D9"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b/>
          <w:bCs/>
        </w:rPr>
        <w:t xml:space="preserve">4t.- </w:t>
      </w:r>
      <w:r w:rsidRPr="005462CE">
        <w:rPr>
          <w:rFonts w:ascii="Arial" w:eastAsia="Calibri" w:hAnsi="Arial" w:cs="Arial"/>
        </w:rPr>
        <w:t>Que ni jo personalment ni cap dels administradors de la persona jurídica en nom de la qual actuo estem incursos en cap de les prohibicions per contractar amb l’Administració establertes a l’article 71 de la LCSP.</w:t>
      </w:r>
    </w:p>
    <w:p w14:paraId="5AF447C5"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68722469"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b/>
          <w:bCs/>
        </w:rPr>
        <w:t>5è.-</w:t>
      </w:r>
      <w:r w:rsidRPr="005462CE">
        <w:rPr>
          <w:rFonts w:ascii="Arial" w:eastAsia="Calibri" w:hAnsi="Arial" w:cs="Arial"/>
        </w:rPr>
        <w:t>Que l’empresa a la qual represento està al corrent de totes les seves obligacions tributàries i amb la Seguretat Social.</w:t>
      </w:r>
    </w:p>
    <w:p w14:paraId="7DEBB3CC"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565D8947"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r w:rsidRPr="005462CE">
        <w:rPr>
          <w:rFonts w:ascii="Arial" w:eastAsia="Calibri" w:hAnsi="Arial" w:cs="Arial"/>
          <w:b/>
          <w:bCs/>
        </w:rPr>
        <w:t xml:space="preserve">6è.- </w:t>
      </w:r>
      <w:r w:rsidRPr="005462CE">
        <w:rPr>
          <w:rFonts w:ascii="Arial" w:eastAsia="Calibri" w:hAnsi="Arial" w:cs="Arial"/>
          <w:i/>
          <w:iCs/>
        </w:rPr>
        <w:t>(triar l'opció que procedeixi)</w:t>
      </w:r>
    </w:p>
    <w:p w14:paraId="5D683F7C"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p>
    <w:p w14:paraId="035857F6" w14:textId="77777777" w:rsidR="005462CE" w:rsidRPr="005462CE" w:rsidRDefault="005462CE" w:rsidP="005462CE">
      <w:pPr>
        <w:numPr>
          <w:ilvl w:val="0"/>
          <w:numId w:val="42"/>
        </w:numPr>
        <w:autoSpaceDE w:val="0"/>
        <w:autoSpaceDN w:val="0"/>
        <w:adjustRightInd w:val="0"/>
        <w:spacing w:after="0" w:line="276" w:lineRule="auto"/>
        <w:contextualSpacing/>
        <w:jc w:val="both"/>
        <w:rPr>
          <w:rFonts w:ascii="Arial" w:eastAsia="Calibri" w:hAnsi="Arial" w:cs="Arial"/>
        </w:rPr>
      </w:pPr>
      <w:r w:rsidRPr="005462CE">
        <w:rPr>
          <w:rFonts w:ascii="Arial" w:eastAsia="Calibri" w:hAnsi="Arial" w:cs="Arial"/>
        </w:rPr>
        <w:t xml:space="preserve">Que l’empresa a la qual represento NO té un nombre de 50 o més treballadors. </w:t>
      </w:r>
    </w:p>
    <w:p w14:paraId="6F3318A9" w14:textId="77777777" w:rsidR="005462CE" w:rsidRPr="005462CE" w:rsidRDefault="005462CE" w:rsidP="005462CE">
      <w:pPr>
        <w:numPr>
          <w:ilvl w:val="0"/>
          <w:numId w:val="42"/>
        </w:numPr>
        <w:autoSpaceDE w:val="0"/>
        <w:autoSpaceDN w:val="0"/>
        <w:adjustRightInd w:val="0"/>
        <w:spacing w:after="0" w:line="276" w:lineRule="auto"/>
        <w:contextualSpacing/>
        <w:jc w:val="both"/>
        <w:rPr>
          <w:rFonts w:ascii="Arial" w:eastAsia="Calibri" w:hAnsi="Arial" w:cs="Arial"/>
        </w:rPr>
      </w:pPr>
      <w:r w:rsidRPr="005462CE">
        <w:rPr>
          <w:rFonts w:ascii="Arial" w:eastAsia="Calibri" w:hAnsi="Arial" w:cs="Arial"/>
        </w:rPr>
        <w:t>Que l’empresa a la qual represento SÍ que té un nombre de 50 o més treballadors.</w:t>
      </w:r>
    </w:p>
    <w:p w14:paraId="1645F040"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p>
    <w:p w14:paraId="141E8D9C"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p>
    <w:p w14:paraId="732B62A6"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i/>
          <w:iCs/>
        </w:rPr>
        <w:t>(En cas de superar aquesta xifra, o encara que no se superi, si no obstant això l'empresa té contractats treballadors amb discapacitat, alternativament, segons el cas</w:t>
      </w:r>
      <w:r w:rsidRPr="005462CE">
        <w:rPr>
          <w:rFonts w:ascii="Arial" w:eastAsia="Calibri" w:hAnsi="Arial" w:cs="Arial"/>
        </w:rPr>
        <w:t>) sent el nombre de treballadors amb discapacitat en la</w:t>
      </w:r>
    </w:p>
    <w:p w14:paraId="6274775C"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rPr>
        <w:t>empresa de , la qual cosa suposa un % treballadors pertanyents a aquest col·lectiu,</w:t>
      </w:r>
    </w:p>
    <w:p w14:paraId="2913E468" w14:textId="77777777" w:rsidR="005462CE" w:rsidRPr="005462CE" w:rsidRDefault="005462CE" w:rsidP="005462CE">
      <w:pPr>
        <w:autoSpaceDE w:val="0"/>
        <w:autoSpaceDN w:val="0"/>
        <w:adjustRightInd w:val="0"/>
        <w:spacing w:after="0" w:line="276" w:lineRule="auto"/>
        <w:jc w:val="both"/>
        <w:rPr>
          <w:rFonts w:ascii="Arial" w:eastAsia="Calibri" w:hAnsi="Arial" w:cs="Arial"/>
          <w:i/>
          <w:iCs/>
        </w:rPr>
      </w:pPr>
    </w:p>
    <w:p w14:paraId="7B2E3767"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i/>
          <w:iCs/>
        </w:rPr>
        <w:t xml:space="preserve">(o), </w:t>
      </w:r>
      <w:r w:rsidRPr="005462CE">
        <w:rPr>
          <w:rFonts w:ascii="Arial" w:eastAsia="Calibri" w:hAnsi="Arial" w:cs="Arial"/>
        </w:rPr>
        <w:t>significant que s'ha suplert l'exigència legal de disposar a la plantilla amb més del 2% de treballadors amb discapacitat per les mesures alternatives legalment previstes següents:</w:t>
      </w:r>
    </w:p>
    <w:p w14:paraId="37107184"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rPr>
        <w:t>_________________________________________________________</w:t>
      </w:r>
    </w:p>
    <w:p w14:paraId="0CDF9B9D" w14:textId="77777777" w:rsidR="005462CE" w:rsidRPr="005462CE" w:rsidRDefault="005462CE" w:rsidP="005462CE">
      <w:pPr>
        <w:autoSpaceDE w:val="0"/>
        <w:autoSpaceDN w:val="0"/>
        <w:adjustRightInd w:val="0"/>
        <w:spacing w:after="0" w:line="276" w:lineRule="auto"/>
        <w:jc w:val="both"/>
        <w:rPr>
          <w:rFonts w:ascii="Arial" w:eastAsia="Calibri" w:hAnsi="Arial" w:cs="Arial"/>
          <w:b/>
          <w:bCs/>
        </w:rPr>
      </w:pPr>
    </w:p>
    <w:p w14:paraId="79619486"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b/>
          <w:bCs/>
        </w:rPr>
        <w:t xml:space="preserve">7è.- </w:t>
      </w:r>
      <w:r w:rsidRPr="005462CE">
        <w:rPr>
          <w:rFonts w:ascii="Arial" w:eastAsia="Calibri" w:hAnsi="Arial" w:cs="Arial"/>
        </w:rPr>
        <w:t>Que l'oferta que presento garanteix, respecte dels treballadors i processos productius emprats en l'elaboració dels productes i/o serveis, així com en l'execució de la concessió, el compliment de les obligacions mediambientals, socials i laborals derivades dels convenis col·lectius aplicables, el Dret espanyol i de la UE, així com de les disposicions de Dret internacional sobre aquestes matèries subscrites per la Unió Europea.</w:t>
      </w:r>
    </w:p>
    <w:p w14:paraId="2F8BC541"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201B09BC"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b/>
          <w:bCs/>
        </w:rPr>
        <w:t xml:space="preserve">8è.- </w:t>
      </w:r>
      <w:r w:rsidRPr="005462CE">
        <w:rPr>
          <w:rFonts w:ascii="Arial" w:eastAsia="Calibri" w:hAnsi="Arial" w:cs="Arial"/>
          <w:i/>
          <w:iCs/>
        </w:rPr>
        <w:t xml:space="preserve">(Per a empreses estrangeres) </w:t>
      </w:r>
      <w:r w:rsidRPr="005462CE">
        <w:rPr>
          <w:rFonts w:ascii="Arial" w:eastAsia="Calibri" w:hAnsi="Arial" w:cs="Arial"/>
        </w:rPr>
        <w:t>Que l'empresa a la qual represento se sotmet a la jurisdicció espanyola, amb renúncia al fur jurisdiccional estranger que pogués correspondre-li.</w:t>
      </w:r>
    </w:p>
    <w:p w14:paraId="485130D6"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6DCB5CC7"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b/>
          <w:bCs/>
        </w:rPr>
        <w:t xml:space="preserve">9è.- </w:t>
      </w:r>
      <w:r w:rsidRPr="005462CE">
        <w:rPr>
          <w:rFonts w:ascii="Arial" w:eastAsia="Calibri" w:hAnsi="Arial" w:cs="Arial"/>
        </w:rPr>
        <w:t xml:space="preserve">Que el correu electrònic per rebre totes les comunicacions relacionades amb el present expedient és </w:t>
      </w:r>
    </w:p>
    <w:p w14:paraId="2DB332BC"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4EAE1443"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b/>
          <w:bCs/>
        </w:rPr>
        <w:t xml:space="preserve">10è.- </w:t>
      </w:r>
      <w:r w:rsidRPr="005462CE">
        <w:rPr>
          <w:rFonts w:ascii="Arial" w:eastAsia="Calibri" w:hAnsi="Arial" w:cs="Arial"/>
        </w:rPr>
        <w:t>Que cap dels treballadors o personal voluntari que pugui estar relacionat amb l'execució d'aquesta concessió ha estat condemnat per sentència ferma per algun delicte contra la llibertat i indemnitat sexual, als quals es refereix l'article 13.5 de la Llei Orgànica 1/1996,  de 15 de gener, de Protecció Jurídica del Menor.</w:t>
      </w:r>
    </w:p>
    <w:p w14:paraId="074C3080"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10ED5008"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r w:rsidRPr="005462CE">
        <w:rPr>
          <w:rFonts w:ascii="Arial" w:eastAsia="Calibri" w:hAnsi="Arial" w:cs="Arial"/>
        </w:rPr>
        <w:t xml:space="preserve">El que declaro als efectes del que preveu l'article 140 de la LCSP, comprometent-me a presentar la justificació acreditativa d'aquests requisits en el termini que sigui requerit per la Unitat de Tramitació, en el cas que vagi a resultar adjudicatari de la concessió demanial,  indicant que disposa de tots aquests requisits en el moment de presentació de la present declaració responsable i autoritzant expressament a l'Ajuntament de </w:t>
      </w:r>
      <w:r w:rsidRPr="005462CE">
        <w:rPr>
          <w:rFonts w:ascii="Arial" w:eastAsia="Calibri" w:hAnsi="Arial" w:cs="Arial"/>
          <w:highlight w:val="darkGray"/>
        </w:rPr>
        <w:t>(...)</w:t>
      </w:r>
      <w:r w:rsidRPr="005462CE">
        <w:rPr>
          <w:rFonts w:ascii="Arial" w:eastAsia="Calibri" w:hAnsi="Arial" w:cs="Arial"/>
        </w:rPr>
        <w:t xml:space="preserve"> a la verificació directa.</w:t>
      </w:r>
    </w:p>
    <w:p w14:paraId="7B23F8DA" w14:textId="77777777" w:rsidR="005462CE" w:rsidRPr="005462CE" w:rsidRDefault="005462CE" w:rsidP="005462CE">
      <w:pPr>
        <w:autoSpaceDE w:val="0"/>
        <w:autoSpaceDN w:val="0"/>
        <w:adjustRightInd w:val="0"/>
        <w:spacing w:after="0" w:line="276" w:lineRule="auto"/>
        <w:jc w:val="both"/>
        <w:rPr>
          <w:rFonts w:ascii="Arial" w:eastAsia="Calibri" w:hAnsi="Arial" w:cs="Arial"/>
        </w:rPr>
      </w:pPr>
    </w:p>
    <w:p w14:paraId="2E0EBB02" w14:textId="77777777" w:rsidR="005462CE" w:rsidRPr="005462CE" w:rsidRDefault="005462CE" w:rsidP="005462CE">
      <w:pPr>
        <w:spacing w:line="276" w:lineRule="auto"/>
        <w:jc w:val="center"/>
        <w:rPr>
          <w:rFonts w:ascii="Arial" w:eastAsia="Calibri" w:hAnsi="Arial" w:cs="Arial"/>
        </w:rPr>
      </w:pPr>
      <w:r w:rsidRPr="005462CE">
        <w:rPr>
          <w:rFonts w:ascii="Arial" w:eastAsia="Calibri" w:hAnsi="Arial" w:cs="Arial"/>
          <w:i/>
          <w:iCs/>
        </w:rPr>
        <w:t xml:space="preserve">Lloc, data, </w:t>
      </w:r>
      <w:proofErr w:type="spellStart"/>
      <w:r w:rsidRPr="005462CE">
        <w:rPr>
          <w:rFonts w:ascii="Arial" w:eastAsia="Calibri" w:hAnsi="Arial" w:cs="Arial"/>
          <w:i/>
          <w:iCs/>
        </w:rPr>
        <w:t>avantfirma</w:t>
      </w:r>
      <w:proofErr w:type="spellEnd"/>
      <w:r w:rsidRPr="005462CE">
        <w:rPr>
          <w:rFonts w:ascii="Arial" w:eastAsia="Calibri" w:hAnsi="Arial" w:cs="Arial"/>
          <w:i/>
          <w:iCs/>
        </w:rPr>
        <w:t xml:space="preserve"> i signatura</w:t>
      </w:r>
    </w:p>
    <w:p w14:paraId="0629004A" w14:textId="77777777" w:rsidR="005462CE" w:rsidRPr="005462CE" w:rsidRDefault="005462CE" w:rsidP="005462CE">
      <w:pPr>
        <w:rPr>
          <w:rFonts w:ascii="Arial" w:hAnsi="Arial" w:cs="Arial"/>
        </w:rPr>
      </w:pPr>
    </w:p>
    <w:p w14:paraId="12A62EAC" w14:textId="77777777" w:rsidR="009007F6" w:rsidRPr="005462CE" w:rsidRDefault="009007F6" w:rsidP="005462CE">
      <w:pPr>
        <w:spacing w:line="276" w:lineRule="auto"/>
        <w:jc w:val="both"/>
        <w:rPr>
          <w:rFonts w:ascii="Arial" w:eastAsia="Calibri" w:hAnsi="Arial" w:cs="Arial"/>
        </w:rPr>
      </w:pPr>
    </w:p>
    <w:sectPr w:rsidR="009007F6" w:rsidRPr="005462CE" w:rsidSect="00E35379">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5E0E" w14:textId="77777777" w:rsidR="0036158D" w:rsidRDefault="0036158D" w:rsidP="00E73BD5">
      <w:pPr>
        <w:spacing w:after="0" w:line="240" w:lineRule="auto"/>
      </w:pPr>
      <w:r>
        <w:separator/>
      </w:r>
    </w:p>
  </w:endnote>
  <w:endnote w:type="continuationSeparator" w:id="0">
    <w:p w14:paraId="252C5131" w14:textId="77777777" w:rsidR="0036158D" w:rsidRDefault="0036158D" w:rsidP="00E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800000EF" w:usb1="5000204A"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D6BE" w14:textId="77777777" w:rsidR="00AA48AD" w:rsidRDefault="00AA48AD">
    <w:pPr>
      <w:pStyle w:val="Peu"/>
    </w:pPr>
    <w:r>
      <w:rPr>
        <w:noProof/>
      </w:rPr>
      <w:drawing>
        <wp:anchor distT="0" distB="0" distL="114300" distR="114300" simplePos="0" relativeHeight="251663360" behindDoc="0" locked="0" layoutInCell="1" allowOverlap="1" wp14:anchorId="20315F86" wp14:editId="212A57E5">
          <wp:simplePos x="0" y="0"/>
          <wp:positionH relativeFrom="page">
            <wp:align>right</wp:align>
          </wp:positionH>
          <wp:positionV relativeFrom="paragraph">
            <wp:posOffset>-3036415</wp:posOffset>
          </wp:positionV>
          <wp:extent cx="7560000" cy="3642919"/>
          <wp:effectExtent l="0" t="0" r="3175" b="0"/>
          <wp:wrapNone/>
          <wp:docPr id="40" name="Imagen 40"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Gráfico, Histo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4291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5CCD" w14:textId="77777777" w:rsidR="0036158D" w:rsidRDefault="0036158D" w:rsidP="00E73BD5">
      <w:pPr>
        <w:spacing w:after="0" w:line="240" w:lineRule="auto"/>
      </w:pPr>
      <w:r>
        <w:separator/>
      </w:r>
    </w:p>
  </w:footnote>
  <w:footnote w:type="continuationSeparator" w:id="0">
    <w:p w14:paraId="07370C68" w14:textId="77777777" w:rsidR="0036158D" w:rsidRDefault="0036158D" w:rsidP="00E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1CF3"/>
    <w:multiLevelType w:val="hybridMultilevel"/>
    <w:tmpl w:val="771004DE"/>
    <w:lvl w:ilvl="0" w:tplc="0403000F">
      <w:start w:val="1"/>
      <w:numFmt w:val="decimal"/>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 w15:restartNumberingAfterBreak="0">
    <w:nsid w:val="07DB022D"/>
    <w:multiLevelType w:val="multilevel"/>
    <w:tmpl w:val="70FA82A4"/>
    <w:lvl w:ilvl="0">
      <w:start w:val="1"/>
      <w:numFmt w:val="upperLetter"/>
      <w:suff w:val="space"/>
      <w:lvlText w:val="%1."/>
      <w:lvlJc w:val="left"/>
      <w:pPr>
        <w:ind w:left="644" w:hanging="360"/>
      </w:pPr>
      <w:rPr>
        <w:rFonts w:hint="default"/>
        <w:b w:val="0"/>
        <w:bCs w:val="0"/>
      </w:rPr>
    </w:lvl>
    <w:lvl w:ilvl="1">
      <w:start w:val="1"/>
      <w:numFmt w:val="decimal"/>
      <w:lvlText w:val="%1.%2."/>
      <w:lvlJc w:val="left"/>
      <w:pPr>
        <w:ind w:left="716" w:hanging="432"/>
      </w:pPr>
      <w:rPr>
        <w:rFonts w:hint="default"/>
      </w:rPr>
    </w:lvl>
    <w:lvl w:ilvl="2">
      <w:start w:val="1"/>
      <w:numFmt w:val="decimal"/>
      <w:lvlText w:val="%1.%2.%3."/>
      <w:lvlJc w:val="left"/>
      <w:pPr>
        <w:ind w:left="284" w:firstLine="0"/>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 w15:restartNumberingAfterBreak="0">
    <w:nsid w:val="13683D3E"/>
    <w:multiLevelType w:val="hybridMultilevel"/>
    <w:tmpl w:val="72BAD290"/>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73E5B29"/>
    <w:multiLevelType w:val="hybridMultilevel"/>
    <w:tmpl w:val="669CD32E"/>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361A35"/>
    <w:multiLevelType w:val="hybridMultilevel"/>
    <w:tmpl w:val="83BADF7C"/>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C241E1"/>
    <w:multiLevelType w:val="hybridMultilevel"/>
    <w:tmpl w:val="A87C138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FA47A3"/>
    <w:multiLevelType w:val="multilevel"/>
    <w:tmpl w:val="0FAECFFC"/>
    <w:lvl w:ilvl="0">
      <w:start w:val="8"/>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38F311E9"/>
    <w:multiLevelType w:val="hybridMultilevel"/>
    <w:tmpl w:val="EA1CF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56340F"/>
    <w:multiLevelType w:val="hybridMultilevel"/>
    <w:tmpl w:val="3DF0A114"/>
    <w:lvl w:ilvl="0" w:tplc="2744A748">
      <w:start w:val="1"/>
      <w:numFmt w:val="decimal"/>
      <w:suff w:val="space"/>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5D41FA"/>
    <w:multiLevelType w:val="hybridMultilevel"/>
    <w:tmpl w:val="BADAC82C"/>
    <w:lvl w:ilvl="0" w:tplc="EE12EAAE">
      <w:start w:val="1"/>
      <w:numFmt w:val="decimal"/>
      <w:suff w:val="space"/>
      <w:lvlText w:val="%1."/>
      <w:lvlJc w:val="left"/>
      <w:pPr>
        <w:ind w:left="863" w:hanging="360"/>
      </w:pPr>
      <w:rPr>
        <w:rFonts w:hint="default"/>
        <w:b/>
        <w:bCs/>
      </w:rPr>
    </w:lvl>
    <w:lvl w:ilvl="1" w:tplc="0C0A0019" w:tentative="1">
      <w:start w:val="1"/>
      <w:numFmt w:val="lowerLetter"/>
      <w:lvlText w:val="%2."/>
      <w:lvlJc w:val="left"/>
      <w:pPr>
        <w:ind w:left="1583" w:hanging="360"/>
      </w:pPr>
    </w:lvl>
    <w:lvl w:ilvl="2" w:tplc="0C0A001B" w:tentative="1">
      <w:start w:val="1"/>
      <w:numFmt w:val="lowerRoman"/>
      <w:lvlText w:val="%3."/>
      <w:lvlJc w:val="right"/>
      <w:pPr>
        <w:ind w:left="2303" w:hanging="180"/>
      </w:pPr>
    </w:lvl>
    <w:lvl w:ilvl="3" w:tplc="0C0A000F" w:tentative="1">
      <w:start w:val="1"/>
      <w:numFmt w:val="decimal"/>
      <w:lvlText w:val="%4."/>
      <w:lvlJc w:val="left"/>
      <w:pPr>
        <w:ind w:left="3023" w:hanging="360"/>
      </w:pPr>
    </w:lvl>
    <w:lvl w:ilvl="4" w:tplc="0C0A0019" w:tentative="1">
      <w:start w:val="1"/>
      <w:numFmt w:val="lowerLetter"/>
      <w:lvlText w:val="%5."/>
      <w:lvlJc w:val="left"/>
      <w:pPr>
        <w:ind w:left="3743" w:hanging="360"/>
      </w:pPr>
    </w:lvl>
    <w:lvl w:ilvl="5" w:tplc="0C0A001B" w:tentative="1">
      <w:start w:val="1"/>
      <w:numFmt w:val="lowerRoman"/>
      <w:lvlText w:val="%6."/>
      <w:lvlJc w:val="right"/>
      <w:pPr>
        <w:ind w:left="4463" w:hanging="180"/>
      </w:pPr>
    </w:lvl>
    <w:lvl w:ilvl="6" w:tplc="0C0A000F" w:tentative="1">
      <w:start w:val="1"/>
      <w:numFmt w:val="decimal"/>
      <w:lvlText w:val="%7."/>
      <w:lvlJc w:val="left"/>
      <w:pPr>
        <w:ind w:left="5183" w:hanging="360"/>
      </w:pPr>
    </w:lvl>
    <w:lvl w:ilvl="7" w:tplc="0C0A0019" w:tentative="1">
      <w:start w:val="1"/>
      <w:numFmt w:val="lowerLetter"/>
      <w:lvlText w:val="%8."/>
      <w:lvlJc w:val="left"/>
      <w:pPr>
        <w:ind w:left="5903" w:hanging="360"/>
      </w:pPr>
    </w:lvl>
    <w:lvl w:ilvl="8" w:tplc="0C0A001B" w:tentative="1">
      <w:start w:val="1"/>
      <w:numFmt w:val="lowerRoman"/>
      <w:lvlText w:val="%9."/>
      <w:lvlJc w:val="right"/>
      <w:pPr>
        <w:ind w:left="6623" w:hanging="180"/>
      </w:pPr>
    </w:lvl>
  </w:abstractNum>
  <w:abstractNum w:abstractNumId="10" w15:restartNumberingAfterBreak="0">
    <w:nsid w:val="3D4C560F"/>
    <w:multiLevelType w:val="hybridMultilevel"/>
    <w:tmpl w:val="B0A8D1D4"/>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CA2171"/>
    <w:multiLevelType w:val="hybridMultilevel"/>
    <w:tmpl w:val="FE7C7C94"/>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18329F"/>
    <w:multiLevelType w:val="hybridMultilevel"/>
    <w:tmpl w:val="594C3AC0"/>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433197D"/>
    <w:multiLevelType w:val="hybridMultilevel"/>
    <w:tmpl w:val="C5CCC9C4"/>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27609E"/>
    <w:multiLevelType w:val="hybridMultilevel"/>
    <w:tmpl w:val="AD8C63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678A2"/>
    <w:multiLevelType w:val="hybridMultilevel"/>
    <w:tmpl w:val="82321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09606C"/>
    <w:multiLevelType w:val="multilevel"/>
    <w:tmpl w:val="B45E2DC2"/>
    <w:lvl w:ilvl="0">
      <w:start w:val="8"/>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6E0464"/>
    <w:multiLevelType w:val="hybridMultilevel"/>
    <w:tmpl w:val="E4C4C274"/>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732F03"/>
    <w:multiLevelType w:val="hybridMultilevel"/>
    <w:tmpl w:val="8B06E8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E727B8"/>
    <w:multiLevelType w:val="multilevel"/>
    <w:tmpl w:val="87008C14"/>
    <w:lvl w:ilvl="0">
      <w:start w:val="1"/>
      <w:numFmt w:val="decimal"/>
      <w:suff w:val="space"/>
      <w:lvlText w:val="%1."/>
      <w:lvlJc w:val="left"/>
      <w:pPr>
        <w:ind w:left="0" w:firstLine="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946B16"/>
    <w:multiLevelType w:val="hybridMultilevel"/>
    <w:tmpl w:val="05C6FF8C"/>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CA74F25"/>
    <w:multiLevelType w:val="hybridMultilevel"/>
    <w:tmpl w:val="F6665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D35293"/>
    <w:multiLevelType w:val="hybridMultilevel"/>
    <w:tmpl w:val="49C8DF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1070792"/>
    <w:multiLevelType w:val="multilevel"/>
    <w:tmpl w:val="EB6E7806"/>
    <w:lvl w:ilvl="0">
      <w:start w:val="1"/>
      <w:numFmt w:val="decimal"/>
      <w:lvlText w:val="%1."/>
      <w:lvlJc w:val="left"/>
      <w:pPr>
        <w:ind w:left="1004" w:hanging="360"/>
      </w:pPr>
      <w:rPr>
        <w:rFonts w:hint="default"/>
        <w:b w:val="0"/>
        <w:bCs w:val="0"/>
      </w:rPr>
    </w:lvl>
    <w:lvl w:ilvl="1">
      <w:start w:val="1"/>
      <w:numFmt w:val="decimal"/>
      <w:lvlText w:val="%1.%2."/>
      <w:lvlJc w:val="left"/>
      <w:pPr>
        <w:ind w:left="1076" w:hanging="432"/>
      </w:pPr>
      <w:rPr>
        <w:rFonts w:hint="default"/>
      </w:rPr>
    </w:lvl>
    <w:lvl w:ilvl="2">
      <w:start w:val="1"/>
      <w:numFmt w:val="decimal"/>
      <w:lvlText w:val="%1.%2.%3."/>
      <w:lvlJc w:val="left"/>
      <w:pPr>
        <w:ind w:left="644" w:firstLine="0"/>
      </w:pPr>
      <w:rPr>
        <w:rFonts w:hint="default"/>
      </w:rPr>
    </w:lvl>
    <w:lvl w:ilvl="3">
      <w:start w:val="1"/>
      <w:numFmt w:val="decimal"/>
      <w:lvlText w:val="%1.%2.%3.%4."/>
      <w:lvlJc w:val="left"/>
      <w:pPr>
        <w:ind w:left="2372" w:hanging="648"/>
      </w:pPr>
      <w:rPr>
        <w:rFonts w:hint="default"/>
      </w:rPr>
    </w:lvl>
    <w:lvl w:ilvl="4">
      <w:start w:val="1"/>
      <w:numFmt w:val="decimal"/>
      <w:lvlText w:val="%1.%2.%3.%4.%5."/>
      <w:lvlJc w:val="left"/>
      <w:pPr>
        <w:ind w:left="2876" w:hanging="792"/>
      </w:pPr>
      <w:rPr>
        <w:rFonts w:hint="default"/>
      </w:rPr>
    </w:lvl>
    <w:lvl w:ilvl="5">
      <w:start w:val="1"/>
      <w:numFmt w:val="decimal"/>
      <w:lvlText w:val="%1.%2.%3.%4.%5.%6."/>
      <w:lvlJc w:val="left"/>
      <w:pPr>
        <w:ind w:left="3380" w:hanging="936"/>
      </w:pPr>
      <w:rPr>
        <w:rFonts w:hint="default"/>
      </w:rPr>
    </w:lvl>
    <w:lvl w:ilvl="6">
      <w:start w:val="1"/>
      <w:numFmt w:val="decimal"/>
      <w:lvlText w:val="%1.%2.%3.%4.%5.%6.%7."/>
      <w:lvlJc w:val="left"/>
      <w:pPr>
        <w:ind w:left="3884" w:hanging="1080"/>
      </w:pPr>
      <w:rPr>
        <w:rFonts w:hint="default"/>
      </w:rPr>
    </w:lvl>
    <w:lvl w:ilvl="7">
      <w:start w:val="1"/>
      <w:numFmt w:val="decimal"/>
      <w:lvlText w:val="%1.%2.%3.%4.%5.%6.%7.%8."/>
      <w:lvlJc w:val="left"/>
      <w:pPr>
        <w:ind w:left="4388" w:hanging="1224"/>
      </w:pPr>
      <w:rPr>
        <w:rFonts w:hint="default"/>
      </w:rPr>
    </w:lvl>
    <w:lvl w:ilvl="8">
      <w:start w:val="1"/>
      <w:numFmt w:val="decimal"/>
      <w:lvlText w:val="%1.%2.%3.%4.%5.%6.%7.%8.%9."/>
      <w:lvlJc w:val="left"/>
      <w:pPr>
        <w:ind w:left="4964" w:hanging="1440"/>
      </w:pPr>
      <w:rPr>
        <w:rFonts w:hint="default"/>
      </w:rPr>
    </w:lvl>
  </w:abstractNum>
  <w:abstractNum w:abstractNumId="24" w15:restartNumberingAfterBreak="0">
    <w:nsid w:val="63866197"/>
    <w:multiLevelType w:val="hybridMultilevel"/>
    <w:tmpl w:val="29E8F03A"/>
    <w:lvl w:ilvl="0" w:tplc="0C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566636"/>
    <w:multiLevelType w:val="hybridMultilevel"/>
    <w:tmpl w:val="E07204AC"/>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1F58BE"/>
    <w:multiLevelType w:val="hybridMultilevel"/>
    <w:tmpl w:val="8FCAE1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AB4C7E"/>
    <w:multiLevelType w:val="hybridMultilevel"/>
    <w:tmpl w:val="A4B68DA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E221F8"/>
    <w:multiLevelType w:val="hybridMultilevel"/>
    <w:tmpl w:val="CE541B68"/>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9A5EF9"/>
    <w:multiLevelType w:val="hybridMultilevel"/>
    <w:tmpl w:val="706C771E"/>
    <w:lvl w:ilvl="0" w:tplc="4E0447C6">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0" w15:restartNumberingAfterBreak="0">
    <w:nsid w:val="6F334415"/>
    <w:multiLevelType w:val="multilevel"/>
    <w:tmpl w:val="47EA3504"/>
    <w:lvl w:ilvl="0">
      <w:start w:val="1"/>
      <w:numFmt w:val="decimal"/>
      <w:lvlText w:val="%1."/>
      <w:lvlJc w:val="left"/>
      <w:pPr>
        <w:ind w:left="36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71C7418B"/>
    <w:multiLevelType w:val="hybridMultilevel"/>
    <w:tmpl w:val="67D489C8"/>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2A33396"/>
    <w:multiLevelType w:val="hybridMultilevel"/>
    <w:tmpl w:val="A3683CA6"/>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7365395B"/>
    <w:multiLevelType w:val="hybridMultilevel"/>
    <w:tmpl w:val="0C2EA3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373499F"/>
    <w:multiLevelType w:val="hybridMultilevel"/>
    <w:tmpl w:val="26A4AF9E"/>
    <w:lvl w:ilvl="0" w:tplc="452872D8">
      <w:start w:val="1"/>
      <w:numFmt w:val="decimal"/>
      <w:lvlText w:val="%1."/>
      <w:lvlJc w:val="left"/>
      <w:pPr>
        <w:ind w:left="1791" w:hanging="360"/>
      </w:pPr>
      <w:rPr>
        <w:rFonts w:hint="default"/>
      </w:rPr>
    </w:lvl>
    <w:lvl w:ilvl="1" w:tplc="0C0A0019" w:tentative="1">
      <w:start w:val="1"/>
      <w:numFmt w:val="lowerLetter"/>
      <w:lvlText w:val="%2."/>
      <w:lvlJc w:val="left"/>
      <w:pPr>
        <w:ind w:left="2511" w:hanging="360"/>
      </w:pPr>
    </w:lvl>
    <w:lvl w:ilvl="2" w:tplc="0C0A001B" w:tentative="1">
      <w:start w:val="1"/>
      <w:numFmt w:val="lowerRoman"/>
      <w:lvlText w:val="%3."/>
      <w:lvlJc w:val="right"/>
      <w:pPr>
        <w:ind w:left="3231" w:hanging="180"/>
      </w:pPr>
    </w:lvl>
    <w:lvl w:ilvl="3" w:tplc="0C0A000F" w:tentative="1">
      <w:start w:val="1"/>
      <w:numFmt w:val="decimal"/>
      <w:lvlText w:val="%4."/>
      <w:lvlJc w:val="left"/>
      <w:pPr>
        <w:ind w:left="3951" w:hanging="360"/>
      </w:pPr>
    </w:lvl>
    <w:lvl w:ilvl="4" w:tplc="0C0A0019" w:tentative="1">
      <w:start w:val="1"/>
      <w:numFmt w:val="lowerLetter"/>
      <w:lvlText w:val="%5."/>
      <w:lvlJc w:val="left"/>
      <w:pPr>
        <w:ind w:left="4671" w:hanging="360"/>
      </w:pPr>
    </w:lvl>
    <w:lvl w:ilvl="5" w:tplc="0C0A001B" w:tentative="1">
      <w:start w:val="1"/>
      <w:numFmt w:val="lowerRoman"/>
      <w:lvlText w:val="%6."/>
      <w:lvlJc w:val="right"/>
      <w:pPr>
        <w:ind w:left="5391" w:hanging="180"/>
      </w:pPr>
    </w:lvl>
    <w:lvl w:ilvl="6" w:tplc="0C0A000F" w:tentative="1">
      <w:start w:val="1"/>
      <w:numFmt w:val="decimal"/>
      <w:lvlText w:val="%7."/>
      <w:lvlJc w:val="left"/>
      <w:pPr>
        <w:ind w:left="6111" w:hanging="360"/>
      </w:pPr>
    </w:lvl>
    <w:lvl w:ilvl="7" w:tplc="0C0A0019" w:tentative="1">
      <w:start w:val="1"/>
      <w:numFmt w:val="lowerLetter"/>
      <w:lvlText w:val="%8."/>
      <w:lvlJc w:val="left"/>
      <w:pPr>
        <w:ind w:left="6831" w:hanging="360"/>
      </w:pPr>
    </w:lvl>
    <w:lvl w:ilvl="8" w:tplc="0C0A001B" w:tentative="1">
      <w:start w:val="1"/>
      <w:numFmt w:val="lowerRoman"/>
      <w:lvlText w:val="%9."/>
      <w:lvlJc w:val="right"/>
      <w:pPr>
        <w:ind w:left="7551" w:hanging="180"/>
      </w:pPr>
    </w:lvl>
  </w:abstractNum>
  <w:abstractNum w:abstractNumId="35" w15:restartNumberingAfterBreak="0">
    <w:nsid w:val="744016A3"/>
    <w:multiLevelType w:val="hybridMultilevel"/>
    <w:tmpl w:val="23748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67E18A4"/>
    <w:multiLevelType w:val="hybridMultilevel"/>
    <w:tmpl w:val="0764C65A"/>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A553C3"/>
    <w:multiLevelType w:val="hybridMultilevel"/>
    <w:tmpl w:val="2ACE73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6834BA"/>
    <w:multiLevelType w:val="hybridMultilevel"/>
    <w:tmpl w:val="0FA699B4"/>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C162006"/>
    <w:multiLevelType w:val="hybridMultilevel"/>
    <w:tmpl w:val="25743816"/>
    <w:lvl w:ilvl="0" w:tplc="4E0447C6">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7C7A1D3D"/>
    <w:multiLevelType w:val="hybridMultilevel"/>
    <w:tmpl w:val="B31E17B8"/>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DB27834"/>
    <w:multiLevelType w:val="hybridMultilevel"/>
    <w:tmpl w:val="67B030C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459907243">
    <w:abstractNumId w:val="30"/>
  </w:num>
  <w:num w:numId="2" w16cid:durableId="1699962241">
    <w:abstractNumId w:val="33"/>
  </w:num>
  <w:num w:numId="3" w16cid:durableId="90244951">
    <w:abstractNumId w:val="12"/>
  </w:num>
  <w:num w:numId="4" w16cid:durableId="628974758">
    <w:abstractNumId w:val="40"/>
  </w:num>
  <w:num w:numId="5" w16cid:durableId="1491025072">
    <w:abstractNumId w:val="37"/>
  </w:num>
  <w:num w:numId="6" w16cid:durableId="1010526493">
    <w:abstractNumId w:val="8"/>
  </w:num>
  <w:num w:numId="7" w16cid:durableId="592318218">
    <w:abstractNumId w:val="1"/>
  </w:num>
  <w:num w:numId="8" w16cid:durableId="1637561091">
    <w:abstractNumId w:val="9"/>
  </w:num>
  <w:num w:numId="9" w16cid:durableId="1656566422">
    <w:abstractNumId w:val="18"/>
  </w:num>
  <w:num w:numId="10" w16cid:durableId="566036686">
    <w:abstractNumId w:val="26"/>
  </w:num>
  <w:num w:numId="11" w16cid:durableId="574557403">
    <w:abstractNumId w:val="27"/>
  </w:num>
  <w:num w:numId="12" w16cid:durableId="364066825">
    <w:abstractNumId w:val="32"/>
  </w:num>
  <w:num w:numId="13" w16cid:durableId="388456683">
    <w:abstractNumId w:val="13"/>
  </w:num>
  <w:num w:numId="14" w16cid:durableId="1500267084">
    <w:abstractNumId w:val="6"/>
  </w:num>
  <w:num w:numId="15" w16cid:durableId="2085685845">
    <w:abstractNumId w:val="16"/>
  </w:num>
  <w:num w:numId="16" w16cid:durableId="792359717">
    <w:abstractNumId w:val="39"/>
  </w:num>
  <w:num w:numId="17" w16cid:durableId="65763955">
    <w:abstractNumId w:val="25"/>
  </w:num>
  <w:num w:numId="18" w16cid:durableId="1905682376">
    <w:abstractNumId w:val="3"/>
  </w:num>
  <w:num w:numId="19" w16cid:durableId="1942715799">
    <w:abstractNumId w:val="22"/>
  </w:num>
  <w:num w:numId="20" w16cid:durableId="488984207">
    <w:abstractNumId w:val="24"/>
  </w:num>
  <w:num w:numId="21" w16cid:durableId="2010208727">
    <w:abstractNumId w:val="19"/>
  </w:num>
  <w:num w:numId="22" w16cid:durableId="300235613">
    <w:abstractNumId w:val="5"/>
  </w:num>
  <w:num w:numId="23" w16cid:durableId="645015762">
    <w:abstractNumId w:val="4"/>
  </w:num>
  <w:num w:numId="24" w16cid:durableId="629438721">
    <w:abstractNumId w:val="17"/>
  </w:num>
  <w:num w:numId="25" w16cid:durableId="919948915">
    <w:abstractNumId w:val="14"/>
  </w:num>
  <w:num w:numId="26" w16cid:durableId="1791628637">
    <w:abstractNumId w:val="7"/>
  </w:num>
  <w:num w:numId="27" w16cid:durableId="76294906">
    <w:abstractNumId w:val="34"/>
  </w:num>
  <w:num w:numId="28" w16cid:durableId="1021249668">
    <w:abstractNumId w:val="29"/>
  </w:num>
  <w:num w:numId="29" w16cid:durableId="1418986191">
    <w:abstractNumId w:val="28"/>
  </w:num>
  <w:num w:numId="30" w16cid:durableId="271012192">
    <w:abstractNumId w:val="36"/>
  </w:num>
  <w:num w:numId="31" w16cid:durableId="257058905">
    <w:abstractNumId w:val="23"/>
  </w:num>
  <w:num w:numId="32" w16cid:durableId="1329092026">
    <w:abstractNumId w:val="2"/>
  </w:num>
  <w:num w:numId="33" w16cid:durableId="223300429">
    <w:abstractNumId w:val="41"/>
  </w:num>
  <w:num w:numId="34" w16cid:durableId="999121087">
    <w:abstractNumId w:val="0"/>
  </w:num>
  <w:num w:numId="35" w16cid:durableId="949092804">
    <w:abstractNumId w:val="31"/>
  </w:num>
  <w:num w:numId="36" w16cid:durableId="878707147">
    <w:abstractNumId w:val="38"/>
  </w:num>
  <w:num w:numId="37" w16cid:durableId="528448656">
    <w:abstractNumId w:val="35"/>
  </w:num>
  <w:num w:numId="38" w16cid:durableId="2061585238">
    <w:abstractNumId w:val="21"/>
  </w:num>
  <w:num w:numId="39" w16cid:durableId="901719517">
    <w:abstractNumId w:val="15"/>
  </w:num>
  <w:num w:numId="40" w16cid:durableId="1844011149">
    <w:abstractNumId w:val="20"/>
  </w:num>
  <w:num w:numId="41" w16cid:durableId="948971000">
    <w:abstractNumId w:val="10"/>
  </w:num>
  <w:num w:numId="42" w16cid:durableId="6791604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D"/>
    <w:rsid w:val="00020643"/>
    <w:rsid w:val="0002654B"/>
    <w:rsid w:val="000325F3"/>
    <w:rsid w:val="0003271C"/>
    <w:rsid w:val="000868F8"/>
    <w:rsid w:val="0008741E"/>
    <w:rsid w:val="00090E90"/>
    <w:rsid w:val="000A414F"/>
    <w:rsid w:val="000C14F9"/>
    <w:rsid w:val="000E1C5D"/>
    <w:rsid w:val="00116576"/>
    <w:rsid w:val="001501A1"/>
    <w:rsid w:val="00172E79"/>
    <w:rsid w:val="0019067E"/>
    <w:rsid w:val="00235D20"/>
    <w:rsid w:val="002B33A2"/>
    <w:rsid w:val="003339ED"/>
    <w:rsid w:val="0036158D"/>
    <w:rsid w:val="003632D0"/>
    <w:rsid w:val="003635AF"/>
    <w:rsid w:val="00381363"/>
    <w:rsid w:val="003878F3"/>
    <w:rsid w:val="003C7064"/>
    <w:rsid w:val="004014CE"/>
    <w:rsid w:val="0040681F"/>
    <w:rsid w:val="0041288F"/>
    <w:rsid w:val="00420453"/>
    <w:rsid w:val="004B2FA4"/>
    <w:rsid w:val="004B3C6C"/>
    <w:rsid w:val="00517E83"/>
    <w:rsid w:val="005462CE"/>
    <w:rsid w:val="005B61B4"/>
    <w:rsid w:val="005F2CEA"/>
    <w:rsid w:val="005F4B36"/>
    <w:rsid w:val="006335E7"/>
    <w:rsid w:val="00640D66"/>
    <w:rsid w:val="006515C6"/>
    <w:rsid w:val="006C2696"/>
    <w:rsid w:val="006C5FB6"/>
    <w:rsid w:val="006E298E"/>
    <w:rsid w:val="00723D71"/>
    <w:rsid w:val="00762236"/>
    <w:rsid w:val="007741B8"/>
    <w:rsid w:val="0077620D"/>
    <w:rsid w:val="0078337C"/>
    <w:rsid w:val="008228B2"/>
    <w:rsid w:val="00825A28"/>
    <w:rsid w:val="00837EE7"/>
    <w:rsid w:val="00857CB4"/>
    <w:rsid w:val="008C167B"/>
    <w:rsid w:val="008C470E"/>
    <w:rsid w:val="008D46D2"/>
    <w:rsid w:val="009007F6"/>
    <w:rsid w:val="00913210"/>
    <w:rsid w:val="00921D99"/>
    <w:rsid w:val="0093088E"/>
    <w:rsid w:val="00934910"/>
    <w:rsid w:val="00957718"/>
    <w:rsid w:val="009700E2"/>
    <w:rsid w:val="00977502"/>
    <w:rsid w:val="00985379"/>
    <w:rsid w:val="00994702"/>
    <w:rsid w:val="009A4EA6"/>
    <w:rsid w:val="009A5565"/>
    <w:rsid w:val="009B32FE"/>
    <w:rsid w:val="009C1262"/>
    <w:rsid w:val="009D53CF"/>
    <w:rsid w:val="00A04AEF"/>
    <w:rsid w:val="00A41D1F"/>
    <w:rsid w:val="00A54332"/>
    <w:rsid w:val="00A752CF"/>
    <w:rsid w:val="00AA48AD"/>
    <w:rsid w:val="00AA5994"/>
    <w:rsid w:val="00AA655D"/>
    <w:rsid w:val="00AC4C63"/>
    <w:rsid w:val="00AD2E9D"/>
    <w:rsid w:val="00AD3F05"/>
    <w:rsid w:val="00B027CE"/>
    <w:rsid w:val="00B02D7C"/>
    <w:rsid w:val="00B05F95"/>
    <w:rsid w:val="00B53C92"/>
    <w:rsid w:val="00B560E2"/>
    <w:rsid w:val="00B61F7F"/>
    <w:rsid w:val="00B65521"/>
    <w:rsid w:val="00B94F04"/>
    <w:rsid w:val="00BA0842"/>
    <w:rsid w:val="00BA175A"/>
    <w:rsid w:val="00BD0112"/>
    <w:rsid w:val="00C061CF"/>
    <w:rsid w:val="00C23DD3"/>
    <w:rsid w:val="00C730D1"/>
    <w:rsid w:val="00CA1F6D"/>
    <w:rsid w:val="00CB37AB"/>
    <w:rsid w:val="00CE1B35"/>
    <w:rsid w:val="00CE3DDC"/>
    <w:rsid w:val="00CF3C6F"/>
    <w:rsid w:val="00D20E90"/>
    <w:rsid w:val="00D216EA"/>
    <w:rsid w:val="00D243E1"/>
    <w:rsid w:val="00DB1EF2"/>
    <w:rsid w:val="00DC44C5"/>
    <w:rsid w:val="00DE4A4D"/>
    <w:rsid w:val="00DF0DD7"/>
    <w:rsid w:val="00E35379"/>
    <w:rsid w:val="00E51CBE"/>
    <w:rsid w:val="00E73BD5"/>
    <w:rsid w:val="00E7414B"/>
    <w:rsid w:val="00E76C12"/>
    <w:rsid w:val="00E85A79"/>
    <w:rsid w:val="00E97FFD"/>
    <w:rsid w:val="00F37D9A"/>
    <w:rsid w:val="00F5362D"/>
    <w:rsid w:val="00F945CB"/>
    <w:rsid w:val="00FA17F7"/>
    <w:rsid w:val="00FB4A81"/>
    <w:rsid w:val="00FE04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68B2"/>
  <w15:chartTrackingRefBased/>
  <w15:docId w15:val="{8E16B064-A543-42DD-9D5E-92B3DFC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A6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3">
    <w:name w:val="heading 3"/>
    <w:basedOn w:val="Normal"/>
    <w:link w:val="Ttol3Car"/>
    <w:uiPriority w:val="9"/>
    <w:qFormat/>
    <w:rsid w:val="000325F3"/>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061CF"/>
    <w:pPr>
      <w:ind w:left="720"/>
      <w:contextualSpacing/>
    </w:pPr>
  </w:style>
  <w:style w:type="paragraph" w:styleId="Capalera">
    <w:name w:val="header"/>
    <w:basedOn w:val="Normal"/>
    <w:link w:val="CapaleraCar"/>
    <w:uiPriority w:val="99"/>
    <w:unhideWhenUsed/>
    <w:rsid w:val="00E73BD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73BD5"/>
  </w:style>
  <w:style w:type="paragraph" w:styleId="Peu">
    <w:name w:val="footer"/>
    <w:basedOn w:val="Normal"/>
    <w:link w:val="PeuCar"/>
    <w:uiPriority w:val="99"/>
    <w:unhideWhenUsed/>
    <w:rsid w:val="00E73BD5"/>
    <w:pPr>
      <w:tabs>
        <w:tab w:val="center" w:pos="4252"/>
        <w:tab w:val="right" w:pos="8504"/>
      </w:tabs>
      <w:spacing w:after="0" w:line="240" w:lineRule="auto"/>
    </w:pPr>
  </w:style>
  <w:style w:type="character" w:customStyle="1" w:styleId="PeuCar">
    <w:name w:val="Peu Car"/>
    <w:basedOn w:val="Lletraperdefectedelpargraf"/>
    <w:link w:val="Peu"/>
    <w:uiPriority w:val="99"/>
    <w:rsid w:val="00E73BD5"/>
  </w:style>
  <w:style w:type="character" w:customStyle="1" w:styleId="Ttol3Car">
    <w:name w:val="Títol 3 Car"/>
    <w:basedOn w:val="Lletraperdefectedelpargraf"/>
    <w:link w:val="Ttol3"/>
    <w:uiPriority w:val="9"/>
    <w:rsid w:val="000325F3"/>
    <w:rPr>
      <w:rFonts w:ascii="Times New Roman" w:eastAsia="Times New Roman" w:hAnsi="Times New Roman" w:cs="Times New Roman"/>
      <w:b/>
      <w:bCs/>
      <w:sz w:val="27"/>
      <w:szCs w:val="27"/>
      <w:lang w:eastAsia="ca-ES"/>
    </w:rPr>
  </w:style>
  <w:style w:type="character" w:styleId="Enlla">
    <w:name w:val="Hyperlink"/>
    <w:basedOn w:val="Lletraperdefectedelpargraf"/>
    <w:uiPriority w:val="99"/>
    <w:unhideWhenUsed/>
    <w:rsid w:val="000325F3"/>
    <w:rPr>
      <w:color w:val="0000FF"/>
      <w:u w:val="single"/>
    </w:rPr>
  </w:style>
  <w:style w:type="character" w:styleId="Mencisenseresoldre">
    <w:name w:val="Unresolved Mention"/>
    <w:basedOn w:val="Lletraperdefectedelpargraf"/>
    <w:uiPriority w:val="99"/>
    <w:semiHidden/>
    <w:unhideWhenUsed/>
    <w:rsid w:val="0019067E"/>
    <w:rPr>
      <w:color w:val="605E5C"/>
      <w:shd w:val="clear" w:color="auto" w:fill="E1DFDD"/>
    </w:rPr>
  </w:style>
  <w:style w:type="character" w:customStyle="1" w:styleId="Ttol1Car">
    <w:name w:val="Títol 1 Car"/>
    <w:basedOn w:val="Lletraperdefectedelpargraf"/>
    <w:link w:val="Ttol1"/>
    <w:uiPriority w:val="9"/>
    <w:rsid w:val="00AA65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236">
      <w:bodyDiv w:val="1"/>
      <w:marLeft w:val="0"/>
      <w:marRight w:val="0"/>
      <w:marTop w:val="0"/>
      <w:marBottom w:val="0"/>
      <w:divBdr>
        <w:top w:val="none" w:sz="0" w:space="0" w:color="auto"/>
        <w:left w:val="none" w:sz="0" w:space="0" w:color="auto"/>
        <w:bottom w:val="none" w:sz="0" w:space="0" w:color="auto"/>
        <w:right w:val="none" w:sz="0" w:space="0" w:color="auto"/>
      </w:divBdr>
    </w:div>
    <w:div w:id="1926567391">
      <w:bodyDiv w:val="1"/>
      <w:marLeft w:val="0"/>
      <w:marRight w:val="0"/>
      <w:marTop w:val="0"/>
      <w:marBottom w:val="0"/>
      <w:divBdr>
        <w:top w:val="none" w:sz="0" w:space="0" w:color="auto"/>
        <w:left w:val="none" w:sz="0" w:space="0" w:color="auto"/>
        <w:bottom w:val="none" w:sz="0" w:space="0" w:color="auto"/>
        <w:right w:val="none" w:sz="0" w:space="0" w:color="auto"/>
      </w:divBdr>
      <w:divsChild>
        <w:div w:id="1289513634">
          <w:marLeft w:val="0"/>
          <w:marRight w:val="0"/>
          <w:marTop w:val="0"/>
          <w:marBottom w:val="0"/>
          <w:divBdr>
            <w:top w:val="none" w:sz="0" w:space="0" w:color="auto"/>
            <w:left w:val="none" w:sz="0" w:space="0" w:color="auto"/>
            <w:bottom w:val="none" w:sz="0" w:space="0" w:color="auto"/>
            <w:right w:val="none" w:sz="0" w:space="0" w:color="auto"/>
          </w:divBdr>
          <w:divsChild>
            <w:div w:id="524296203">
              <w:marLeft w:val="0"/>
              <w:marRight w:val="0"/>
              <w:marTop w:val="100"/>
              <w:marBottom w:val="100"/>
              <w:divBdr>
                <w:top w:val="none" w:sz="0" w:space="0" w:color="auto"/>
                <w:left w:val="none" w:sz="0" w:space="0" w:color="auto"/>
                <w:bottom w:val="none" w:sz="0" w:space="0" w:color="auto"/>
                <w:right w:val="none" w:sz="0" w:space="0" w:color="auto"/>
              </w:divBdr>
              <w:divsChild>
                <w:div w:id="2137067795">
                  <w:marLeft w:val="0"/>
                  <w:marRight w:val="0"/>
                  <w:marTop w:val="0"/>
                  <w:marBottom w:val="0"/>
                  <w:divBdr>
                    <w:top w:val="none" w:sz="0" w:space="0" w:color="auto"/>
                    <w:left w:val="none" w:sz="0" w:space="0" w:color="auto"/>
                    <w:bottom w:val="none" w:sz="0" w:space="0" w:color="auto"/>
                    <w:right w:val="none" w:sz="0" w:space="0" w:color="auto"/>
                  </w:divBdr>
                  <w:divsChild>
                    <w:div w:id="1568149570">
                      <w:marLeft w:val="0"/>
                      <w:marRight w:val="0"/>
                      <w:marTop w:val="0"/>
                      <w:marBottom w:val="150"/>
                      <w:divBdr>
                        <w:top w:val="none" w:sz="0" w:space="0" w:color="auto"/>
                        <w:left w:val="none" w:sz="0" w:space="0" w:color="auto"/>
                        <w:bottom w:val="none" w:sz="0" w:space="0" w:color="auto"/>
                        <w:right w:val="none" w:sz="0" w:space="0" w:color="auto"/>
                      </w:divBdr>
                      <w:divsChild>
                        <w:div w:id="530337510">
                          <w:marLeft w:val="0"/>
                          <w:marRight w:val="0"/>
                          <w:marTop w:val="0"/>
                          <w:marBottom w:val="0"/>
                          <w:divBdr>
                            <w:top w:val="none" w:sz="0" w:space="0" w:color="auto"/>
                            <w:left w:val="none" w:sz="0" w:space="0" w:color="auto"/>
                            <w:bottom w:val="none" w:sz="0" w:space="0" w:color="auto"/>
                            <w:right w:val="none" w:sz="0" w:space="0" w:color="auto"/>
                          </w:divBdr>
                        </w:div>
                      </w:divsChild>
                    </w:div>
                    <w:div w:id="9161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11232">
          <w:marLeft w:val="0"/>
          <w:marRight w:val="0"/>
          <w:marTop w:val="0"/>
          <w:marBottom w:val="0"/>
          <w:divBdr>
            <w:top w:val="none" w:sz="0" w:space="0" w:color="auto"/>
            <w:left w:val="none" w:sz="0" w:space="0" w:color="auto"/>
            <w:bottom w:val="none" w:sz="0" w:space="0" w:color="auto"/>
            <w:right w:val="none" w:sz="0" w:space="0" w:color="auto"/>
          </w:divBdr>
          <w:divsChild>
            <w:div w:id="825900796">
              <w:marLeft w:val="0"/>
              <w:marRight w:val="0"/>
              <w:marTop w:val="100"/>
              <w:marBottom w:val="100"/>
              <w:divBdr>
                <w:top w:val="none" w:sz="0" w:space="0" w:color="auto"/>
                <w:left w:val="none" w:sz="0" w:space="0" w:color="auto"/>
                <w:bottom w:val="none" w:sz="0" w:space="0" w:color="auto"/>
                <w:right w:val="none" w:sz="0" w:space="0" w:color="auto"/>
              </w:divBdr>
              <w:divsChild>
                <w:div w:id="1593974235">
                  <w:marLeft w:val="0"/>
                  <w:marRight w:val="891"/>
                  <w:marTop w:val="0"/>
                  <w:marBottom w:val="0"/>
                  <w:divBdr>
                    <w:top w:val="none" w:sz="0" w:space="0" w:color="auto"/>
                    <w:left w:val="none" w:sz="0" w:space="0" w:color="auto"/>
                    <w:bottom w:val="none" w:sz="0" w:space="0" w:color="auto"/>
                    <w:right w:val="none" w:sz="0" w:space="0" w:color="auto"/>
                  </w:divBdr>
                </w:div>
                <w:div w:id="896360412">
                  <w:marLeft w:val="0"/>
                  <w:marRight w:val="0"/>
                  <w:marTop w:val="0"/>
                  <w:marBottom w:val="0"/>
                  <w:divBdr>
                    <w:top w:val="none" w:sz="0" w:space="0" w:color="auto"/>
                    <w:left w:val="none" w:sz="0" w:space="0" w:color="auto"/>
                    <w:bottom w:val="none" w:sz="0" w:space="0" w:color="auto"/>
                    <w:right w:val="none" w:sz="0" w:space="0" w:color="auto"/>
                  </w:divBdr>
                  <w:divsChild>
                    <w:div w:id="524633518">
                      <w:marLeft w:val="0"/>
                      <w:marRight w:val="0"/>
                      <w:marTop w:val="0"/>
                      <w:marBottom w:val="0"/>
                      <w:divBdr>
                        <w:top w:val="none" w:sz="0" w:space="0" w:color="auto"/>
                        <w:left w:val="none" w:sz="0" w:space="0" w:color="auto"/>
                        <w:bottom w:val="none" w:sz="0" w:space="0" w:color="auto"/>
                        <w:right w:val="none" w:sz="0" w:space="0" w:color="auto"/>
                      </w:divBdr>
                      <w:divsChild>
                        <w:div w:id="1803766473">
                          <w:marLeft w:val="0"/>
                          <w:marRight w:val="0"/>
                          <w:marTop w:val="0"/>
                          <w:marBottom w:val="0"/>
                          <w:divBdr>
                            <w:top w:val="none" w:sz="0" w:space="0" w:color="auto"/>
                            <w:left w:val="none" w:sz="0" w:space="0" w:color="auto"/>
                            <w:bottom w:val="none" w:sz="0" w:space="0" w:color="auto"/>
                            <w:right w:val="none" w:sz="0" w:space="0" w:color="auto"/>
                          </w:divBdr>
                          <w:divsChild>
                            <w:div w:id="1210727478">
                              <w:marLeft w:val="0"/>
                              <w:marRight w:val="0"/>
                              <w:marTop w:val="0"/>
                              <w:marBottom w:val="150"/>
                              <w:divBdr>
                                <w:top w:val="none" w:sz="0" w:space="0" w:color="auto"/>
                                <w:left w:val="none" w:sz="0" w:space="0" w:color="auto"/>
                                <w:bottom w:val="none" w:sz="0" w:space="0" w:color="auto"/>
                                <w:right w:val="none" w:sz="0" w:space="0" w:color="auto"/>
                              </w:divBdr>
                              <w:divsChild>
                                <w:div w:id="1803842793">
                                  <w:marLeft w:val="0"/>
                                  <w:marRight w:val="0"/>
                                  <w:marTop w:val="0"/>
                                  <w:marBottom w:val="0"/>
                                  <w:divBdr>
                                    <w:top w:val="none" w:sz="0" w:space="0" w:color="auto"/>
                                    <w:left w:val="none" w:sz="0" w:space="0" w:color="auto"/>
                                    <w:bottom w:val="none" w:sz="0" w:space="0" w:color="auto"/>
                                    <w:right w:val="none" w:sz="0" w:space="0" w:color="auto"/>
                                  </w:divBdr>
                                </w:div>
                              </w:divsChild>
                            </w:div>
                            <w:div w:id="593124661">
                              <w:marLeft w:val="0"/>
                              <w:marRight w:val="0"/>
                              <w:marTop w:val="0"/>
                              <w:marBottom w:val="445"/>
                              <w:divBdr>
                                <w:top w:val="none" w:sz="0" w:space="0" w:color="auto"/>
                                <w:left w:val="none" w:sz="0" w:space="0" w:color="auto"/>
                                <w:bottom w:val="none" w:sz="0" w:space="0" w:color="auto"/>
                                <w:right w:val="none" w:sz="0" w:space="0" w:color="auto"/>
                              </w:divBdr>
                              <w:divsChild>
                                <w:div w:id="19864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4069">
                      <w:marLeft w:val="0"/>
                      <w:marRight w:val="0"/>
                      <w:marTop w:val="0"/>
                      <w:marBottom w:val="0"/>
                      <w:divBdr>
                        <w:top w:val="none" w:sz="0" w:space="0" w:color="auto"/>
                        <w:left w:val="none" w:sz="0" w:space="0" w:color="auto"/>
                        <w:bottom w:val="none" w:sz="0" w:space="0" w:color="auto"/>
                        <w:right w:val="none" w:sz="0" w:space="0" w:color="auto"/>
                      </w:divBdr>
                      <w:divsChild>
                        <w:div w:id="311564403">
                          <w:marLeft w:val="0"/>
                          <w:marRight w:val="891"/>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300"/>
                              <w:divBdr>
                                <w:top w:val="none" w:sz="0" w:space="0" w:color="auto"/>
                                <w:left w:val="none" w:sz="0" w:space="0" w:color="auto"/>
                                <w:bottom w:val="none" w:sz="0" w:space="0" w:color="auto"/>
                                <w:right w:val="none" w:sz="0" w:space="0" w:color="auto"/>
                              </w:divBdr>
                            </w:div>
                          </w:divsChild>
                        </w:div>
                        <w:div w:id="254287832">
                          <w:marLeft w:val="0"/>
                          <w:marRight w:val="0"/>
                          <w:marTop w:val="0"/>
                          <w:marBottom w:val="0"/>
                          <w:divBdr>
                            <w:top w:val="none" w:sz="0" w:space="0" w:color="auto"/>
                            <w:left w:val="none" w:sz="0" w:space="0" w:color="auto"/>
                            <w:bottom w:val="none" w:sz="0" w:space="0" w:color="auto"/>
                            <w:right w:val="none" w:sz="0" w:space="0" w:color="auto"/>
                          </w:divBdr>
                          <w:divsChild>
                            <w:div w:id="93521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7809225">
                      <w:marLeft w:val="0"/>
                      <w:marRight w:val="0"/>
                      <w:marTop w:val="0"/>
                      <w:marBottom w:val="0"/>
                      <w:divBdr>
                        <w:top w:val="none" w:sz="0" w:space="0" w:color="auto"/>
                        <w:left w:val="none" w:sz="0" w:space="0" w:color="auto"/>
                        <w:bottom w:val="none" w:sz="0" w:space="0" w:color="auto"/>
                        <w:right w:val="none" w:sz="0" w:space="0" w:color="auto"/>
                      </w:divBdr>
                      <w:divsChild>
                        <w:div w:id="1299261228">
                          <w:marLeft w:val="0"/>
                          <w:marRight w:val="891"/>
                          <w:marTop w:val="0"/>
                          <w:marBottom w:val="0"/>
                          <w:divBdr>
                            <w:top w:val="none" w:sz="0" w:space="0" w:color="auto"/>
                            <w:left w:val="none" w:sz="0" w:space="0" w:color="auto"/>
                            <w:bottom w:val="none" w:sz="0" w:space="0" w:color="auto"/>
                            <w:right w:val="none" w:sz="0" w:space="0" w:color="auto"/>
                          </w:divBdr>
                          <w:divsChild>
                            <w:div w:id="1839151807">
                              <w:marLeft w:val="0"/>
                              <w:marRight w:val="0"/>
                              <w:marTop w:val="0"/>
                              <w:marBottom w:val="300"/>
                              <w:divBdr>
                                <w:top w:val="none" w:sz="0" w:space="0" w:color="auto"/>
                                <w:left w:val="none" w:sz="0" w:space="0" w:color="auto"/>
                                <w:bottom w:val="none" w:sz="0" w:space="0" w:color="auto"/>
                                <w:right w:val="none" w:sz="0" w:space="0" w:color="auto"/>
                              </w:divBdr>
                            </w:div>
                          </w:divsChild>
                        </w:div>
                        <w:div w:id="1576352167">
                          <w:marLeft w:val="0"/>
                          <w:marRight w:val="0"/>
                          <w:marTop w:val="0"/>
                          <w:marBottom w:val="0"/>
                          <w:divBdr>
                            <w:top w:val="none" w:sz="0" w:space="0" w:color="auto"/>
                            <w:left w:val="none" w:sz="0" w:space="0" w:color="auto"/>
                            <w:bottom w:val="none" w:sz="0" w:space="0" w:color="auto"/>
                            <w:right w:val="none" w:sz="0" w:space="0" w:color="auto"/>
                          </w:divBdr>
                          <w:divsChild>
                            <w:div w:id="15191958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8536320">
          <w:marLeft w:val="0"/>
          <w:marRight w:val="0"/>
          <w:marTop w:val="0"/>
          <w:marBottom w:val="0"/>
          <w:divBdr>
            <w:top w:val="none" w:sz="0" w:space="0" w:color="auto"/>
            <w:left w:val="none" w:sz="0" w:space="0" w:color="auto"/>
            <w:bottom w:val="none" w:sz="0" w:space="0" w:color="auto"/>
            <w:right w:val="none" w:sz="0" w:space="0" w:color="auto"/>
          </w:divBdr>
          <w:divsChild>
            <w:div w:id="1239708491">
              <w:marLeft w:val="0"/>
              <w:marRight w:val="0"/>
              <w:marTop w:val="100"/>
              <w:marBottom w:val="100"/>
              <w:divBdr>
                <w:top w:val="none" w:sz="0" w:space="0" w:color="auto"/>
                <w:left w:val="none" w:sz="0" w:space="0" w:color="auto"/>
                <w:bottom w:val="none" w:sz="0" w:space="0" w:color="auto"/>
                <w:right w:val="none" w:sz="0" w:space="0" w:color="auto"/>
              </w:divBdr>
              <w:divsChild>
                <w:div w:id="967397507">
                  <w:marLeft w:val="0"/>
                  <w:marRight w:val="891"/>
                  <w:marTop w:val="0"/>
                  <w:marBottom w:val="0"/>
                  <w:divBdr>
                    <w:top w:val="none" w:sz="0" w:space="0" w:color="auto"/>
                    <w:left w:val="none" w:sz="0" w:space="0" w:color="auto"/>
                    <w:bottom w:val="none" w:sz="0" w:space="0" w:color="auto"/>
                    <w:right w:val="none" w:sz="0" w:space="0" w:color="auto"/>
                  </w:divBdr>
                  <w:divsChild>
                    <w:div w:id="2074155574">
                      <w:marLeft w:val="0"/>
                      <w:marRight w:val="0"/>
                      <w:marTop w:val="0"/>
                      <w:marBottom w:val="0"/>
                      <w:divBdr>
                        <w:top w:val="none" w:sz="0" w:space="0" w:color="auto"/>
                        <w:left w:val="none" w:sz="0" w:space="0" w:color="auto"/>
                        <w:bottom w:val="none" w:sz="0" w:space="0" w:color="auto"/>
                        <w:right w:val="none" w:sz="0" w:space="0" w:color="auto"/>
                      </w:divBdr>
                      <w:divsChild>
                        <w:div w:id="2016835559">
                          <w:marLeft w:val="0"/>
                          <w:marRight w:val="0"/>
                          <w:marTop w:val="0"/>
                          <w:marBottom w:val="0"/>
                          <w:divBdr>
                            <w:top w:val="none" w:sz="0" w:space="0" w:color="auto"/>
                            <w:left w:val="none" w:sz="0" w:space="0" w:color="auto"/>
                            <w:bottom w:val="none" w:sz="0" w:space="0" w:color="auto"/>
                            <w:right w:val="none" w:sz="0" w:space="0" w:color="auto"/>
                          </w:divBdr>
                          <w:divsChild>
                            <w:div w:id="377583156">
                              <w:marLeft w:val="0"/>
                              <w:marRight w:val="0"/>
                              <w:marTop w:val="0"/>
                              <w:marBottom w:val="150"/>
                              <w:divBdr>
                                <w:top w:val="none" w:sz="0" w:space="0" w:color="auto"/>
                                <w:left w:val="none" w:sz="0" w:space="0" w:color="auto"/>
                                <w:bottom w:val="none" w:sz="0" w:space="0" w:color="auto"/>
                                <w:right w:val="none" w:sz="0" w:space="0" w:color="auto"/>
                              </w:divBdr>
                              <w:divsChild>
                                <w:div w:id="182482012">
                                  <w:marLeft w:val="0"/>
                                  <w:marRight w:val="0"/>
                                  <w:marTop w:val="0"/>
                                  <w:marBottom w:val="0"/>
                                  <w:divBdr>
                                    <w:top w:val="none" w:sz="0" w:space="0" w:color="auto"/>
                                    <w:left w:val="none" w:sz="0" w:space="0" w:color="auto"/>
                                    <w:bottom w:val="none" w:sz="0" w:space="0" w:color="auto"/>
                                    <w:right w:val="none" w:sz="0" w:space="0" w:color="auto"/>
                                  </w:divBdr>
                                </w:div>
                              </w:divsChild>
                            </w:div>
                            <w:div w:id="1517422245">
                              <w:marLeft w:val="0"/>
                              <w:marRight w:val="0"/>
                              <w:marTop w:val="0"/>
                              <w:marBottom w:val="445"/>
                              <w:divBdr>
                                <w:top w:val="none" w:sz="0" w:space="0" w:color="auto"/>
                                <w:left w:val="none" w:sz="0" w:space="0" w:color="auto"/>
                                <w:bottom w:val="none" w:sz="0" w:space="0" w:color="auto"/>
                                <w:right w:val="none" w:sz="0" w:space="0" w:color="auto"/>
                              </w:divBdr>
                              <w:divsChild>
                                <w:div w:id="11173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2935">
                      <w:marLeft w:val="0"/>
                      <w:marRight w:val="0"/>
                      <w:marTop w:val="0"/>
                      <w:marBottom w:val="0"/>
                      <w:divBdr>
                        <w:top w:val="none" w:sz="0" w:space="0" w:color="auto"/>
                        <w:left w:val="none" w:sz="0" w:space="0" w:color="auto"/>
                        <w:bottom w:val="none" w:sz="0" w:space="0" w:color="auto"/>
                        <w:right w:val="none" w:sz="0" w:space="0" w:color="auto"/>
                      </w:divBdr>
                      <w:divsChild>
                        <w:div w:id="1514109659">
                          <w:marLeft w:val="0"/>
                          <w:marRight w:val="891"/>
                          <w:marTop w:val="0"/>
                          <w:marBottom w:val="0"/>
                          <w:divBdr>
                            <w:top w:val="none" w:sz="0" w:space="0" w:color="auto"/>
                            <w:left w:val="none" w:sz="0" w:space="0" w:color="auto"/>
                            <w:bottom w:val="none" w:sz="0" w:space="0" w:color="auto"/>
                            <w:right w:val="none" w:sz="0" w:space="0" w:color="auto"/>
                          </w:divBdr>
                          <w:divsChild>
                            <w:div w:id="159277078">
                              <w:marLeft w:val="0"/>
                              <w:marRight w:val="0"/>
                              <w:marTop w:val="0"/>
                              <w:marBottom w:val="300"/>
                              <w:divBdr>
                                <w:top w:val="none" w:sz="0" w:space="0" w:color="auto"/>
                                <w:left w:val="none" w:sz="0" w:space="0" w:color="auto"/>
                                <w:bottom w:val="none" w:sz="0" w:space="0" w:color="auto"/>
                                <w:right w:val="none" w:sz="0" w:space="0" w:color="auto"/>
                              </w:divBdr>
                            </w:div>
                          </w:divsChild>
                        </w:div>
                        <w:div w:id="1133450364">
                          <w:marLeft w:val="0"/>
                          <w:marRight w:val="891"/>
                          <w:marTop w:val="0"/>
                          <w:marBottom w:val="0"/>
                          <w:divBdr>
                            <w:top w:val="none" w:sz="0" w:space="0" w:color="auto"/>
                            <w:left w:val="none" w:sz="0" w:space="0" w:color="auto"/>
                            <w:bottom w:val="none" w:sz="0" w:space="0" w:color="auto"/>
                            <w:right w:val="none" w:sz="0" w:space="0" w:color="auto"/>
                          </w:divBdr>
                        </w:div>
                        <w:div w:id="1571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82">
          <w:marLeft w:val="0"/>
          <w:marRight w:val="0"/>
          <w:marTop w:val="0"/>
          <w:marBottom w:val="0"/>
          <w:divBdr>
            <w:top w:val="none" w:sz="0" w:space="0" w:color="auto"/>
            <w:left w:val="none" w:sz="0" w:space="0" w:color="auto"/>
            <w:bottom w:val="none" w:sz="0" w:space="0" w:color="auto"/>
            <w:right w:val="none" w:sz="0" w:space="0" w:color="auto"/>
          </w:divBdr>
          <w:divsChild>
            <w:div w:id="1662201279">
              <w:marLeft w:val="0"/>
              <w:marRight w:val="0"/>
              <w:marTop w:val="100"/>
              <w:marBottom w:val="100"/>
              <w:divBdr>
                <w:top w:val="none" w:sz="0" w:space="0" w:color="auto"/>
                <w:left w:val="none" w:sz="0" w:space="0" w:color="auto"/>
                <w:bottom w:val="none" w:sz="0" w:space="0" w:color="auto"/>
                <w:right w:val="none" w:sz="0" w:space="0" w:color="auto"/>
              </w:divBdr>
              <w:divsChild>
                <w:div w:id="11884142">
                  <w:marLeft w:val="0"/>
                  <w:marRight w:val="0"/>
                  <w:marTop w:val="0"/>
                  <w:marBottom w:val="0"/>
                  <w:divBdr>
                    <w:top w:val="none" w:sz="0" w:space="0" w:color="auto"/>
                    <w:left w:val="none" w:sz="0" w:space="0" w:color="auto"/>
                    <w:bottom w:val="none" w:sz="0" w:space="0" w:color="auto"/>
                    <w:right w:val="none" w:sz="0" w:space="0" w:color="auto"/>
                  </w:divBdr>
                  <w:divsChild>
                    <w:div w:id="1759249421">
                      <w:marLeft w:val="0"/>
                      <w:marRight w:val="0"/>
                      <w:marTop w:val="0"/>
                      <w:marBottom w:val="0"/>
                      <w:divBdr>
                        <w:top w:val="none" w:sz="0" w:space="0" w:color="auto"/>
                        <w:left w:val="none" w:sz="0" w:space="0" w:color="auto"/>
                        <w:bottom w:val="none" w:sz="0" w:space="0" w:color="auto"/>
                        <w:right w:val="none" w:sz="0" w:space="0" w:color="auto"/>
                      </w:divBdr>
                      <w:divsChild>
                        <w:div w:id="1552767061">
                          <w:marLeft w:val="0"/>
                          <w:marRight w:val="0"/>
                          <w:marTop w:val="0"/>
                          <w:marBottom w:val="0"/>
                          <w:divBdr>
                            <w:top w:val="none" w:sz="0" w:space="0" w:color="auto"/>
                            <w:left w:val="none" w:sz="0" w:space="0" w:color="auto"/>
                            <w:bottom w:val="none" w:sz="0" w:space="0" w:color="auto"/>
                            <w:right w:val="none" w:sz="0" w:space="0" w:color="auto"/>
                          </w:divBdr>
                          <w:divsChild>
                            <w:div w:id="107815160">
                              <w:marLeft w:val="0"/>
                              <w:marRight w:val="0"/>
                              <w:marTop w:val="0"/>
                              <w:marBottom w:val="150"/>
                              <w:divBdr>
                                <w:top w:val="none" w:sz="0" w:space="0" w:color="auto"/>
                                <w:left w:val="none" w:sz="0" w:space="0" w:color="auto"/>
                                <w:bottom w:val="none" w:sz="0" w:space="0" w:color="auto"/>
                                <w:right w:val="none" w:sz="0" w:space="0" w:color="auto"/>
                              </w:divBdr>
                              <w:divsChild>
                                <w:div w:id="1039476655">
                                  <w:marLeft w:val="0"/>
                                  <w:marRight w:val="0"/>
                                  <w:marTop w:val="0"/>
                                  <w:marBottom w:val="0"/>
                                  <w:divBdr>
                                    <w:top w:val="none" w:sz="0" w:space="0" w:color="auto"/>
                                    <w:left w:val="none" w:sz="0" w:space="0" w:color="auto"/>
                                    <w:bottom w:val="none" w:sz="0" w:space="0" w:color="auto"/>
                                    <w:right w:val="none" w:sz="0" w:space="0" w:color="auto"/>
                                  </w:divBdr>
                                </w:div>
                              </w:divsChild>
                            </w:div>
                            <w:div w:id="1327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981">
                      <w:marLeft w:val="0"/>
                      <w:marRight w:val="0"/>
                      <w:marTop w:val="0"/>
                      <w:marBottom w:val="0"/>
                      <w:divBdr>
                        <w:top w:val="none" w:sz="0" w:space="0" w:color="auto"/>
                        <w:left w:val="none" w:sz="0" w:space="0" w:color="auto"/>
                        <w:bottom w:val="none" w:sz="0" w:space="0" w:color="auto"/>
                        <w:right w:val="none" w:sz="0" w:space="0" w:color="auto"/>
                      </w:divBdr>
                      <w:divsChild>
                        <w:div w:id="467742878">
                          <w:marLeft w:val="0"/>
                          <w:marRight w:val="891"/>
                          <w:marTop w:val="0"/>
                          <w:marBottom w:val="0"/>
                          <w:divBdr>
                            <w:top w:val="none" w:sz="0" w:space="0" w:color="auto"/>
                            <w:left w:val="none" w:sz="0" w:space="0" w:color="auto"/>
                            <w:bottom w:val="none" w:sz="0" w:space="0" w:color="auto"/>
                            <w:right w:val="none" w:sz="0" w:space="0" w:color="auto"/>
                          </w:divBdr>
                          <w:divsChild>
                            <w:div w:id="1911840602">
                              <w:marLeft w:val="0"/>
                              <w:marRight w:val="0"/>
                              <w:marTop w:val="0"/>
                              <w:marBottom w:val="300"/>
                              <w:divBdr>
                                <w:top w:val="none" w:sz="0" w:space="0" w:color="auto"/>
                                <w:left w:val="none" w:sz="0" w:space="0" w:color="auto"/>
                                <w:bottom w:val="none" w:sz="0" w:space="0" w:color="auto"/>
                                <w:right w:val="none" w:sz="0" w:space="0" w:color="auto"/>
                              </w:divBdr>
                            </w:div>
                          </w:divsChild>
                        </w:div>
                        <w:div w:id="1455519526">
                          <w:marLeft w:val="0"/>
                          <w:marRight w:val="0"/>
                          <w:marTop w:val="0"/>
                          <w:marBottom w:val="0"/>
                          <w:divBdr>
                            <w:top w:val="none" w:sz="0" w:space="0" w:color="auto"/>
                            <w:left w:val="none" w:sz="0" w:space="0" w:color="auto"/>
                            <w:bottom w:val="none" w:sz="0" w:space="0" w:color="auto"/>
                            <w:right w:val="none" w:sz="0" w:space="0" w:color="auto"/>
                          </w:divBdr>
                          <w:divsChild>
                            <w:div w:id="887227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7228303">
          <w:marLeft w:val="0"/>
          <w:marRight w:val="0"/>
          <w:marTop w:val="0"/>
          <w:marBottom w:val="0"/>
          <w:divBdr>
            <w:top w:val="none" w:sz="0" w:space="0" w:color="auto"/>
            <w:left w:val="none" w:sz="0" w:space="0" w:color="auto"/>
            <w:bottom w:val="none" w:sz="0" w:space="0" w:color="auto"/>
            <w:right w:val="none" w:sz="0" w:space="0" w:color="auto"/>
          </w:divBdr>
          <w:divsChild>
            <w:div w:id="1443649310">
              <w:marLeft w:val="0"/>
              <w:marRight w:val="0"/>
              <w:marTop w:val="100"/>
              <w:marBottom w:val="100"/>
              <w:divBdr>
                <w:top w:val="none" w:sz="0" w:space="0" w:color="auto"/>
                <w:left w:val="none" w:sz="0" w:space="0" w:color="auto"/>
                <w:bottom w:val="none" w:sz="0" w:space="0" w:color="auto"/>
                <w:right w:val="none" w:sz="0" w:space="0" w:color="auto"/>
              </w:divBdr>
              <w:divsChild>
                <w:div w:id="763307736">
                  <w:marLeft w:val="0"/>
                  <w:marRight w:val="891"/>
                  <w:marTop w:val="0"/>
                  <w:marBottom w:val="0"/>
                  <w:divBdr>
                    <w:top w:val="none" w:sz="0" w:space="0" w:color="auto"/>
                    <w:left w:val="none" w:sz="0" w:space="0" w:color="auto"/>
                    <w:bottom w:val="none" w:sz="0" w:space="0" w:color="auto"/>
                    <w:right w:val="none" w:sz="0" w:space="0" w:color="auto"/>
                  </w:divBdr>
                  <w:divsChild>
                    <w:div w:id="1460688419">
                      <w:marLeft w:val="0"/>
                      <w:marRight w:val="0"/>
                      <w:marTop w:val="0"/>
                      <w:marBottom w:val="0"/>
                      <w:divBdr>
                        <w:top w:val="none" w:sz="0" w:space="0" w:color="auto"/>
                        <w:left w:val="none" w:sz="0" w:space="0" w:color="auto"/>
                        <w:bottom w:val="none" w:sz="0" w:space="0" w:color="auto"/>
                        <w:right w:val="none" w:sz="0" w:space="0" w:color="auto"/>
                      </w:divBdr>
                      <w:divsChild>
                        <w:div w:id="424806102">
                          <w:marLeft w:val="0"/>
                          <w:marRight w:val="0"/>
                          <w:marTop w:val="0"/>
                          <w:marBottom w:val="0"/>
                          <w:divBdr>
                            <w:top w:val="none" w:sz="0" w:space="0" w:color="auto"/>
                            <w:left w:val="none" w:sz="0" w:space="0" w:color="auto"/>
                            <w:bottom w:val="none" w:sz="0" w:space="0" w:color="auto"/>
                            <w:right w:val="none" w:sz="0" w:space="0" w:color="auto"/>
                          </w:divBdr>
                          <w:divsChild>
                            <w:div w:id="983972345">
                              <w:marLeft w:val="0"/>
                              <w:marRight w:val="0"/>
                              <w:marTop w:val="0"/>
                              <w:marBottom w:val="150"/>
                              <w:divBdr>
                                <w:top w:val="none" w:sz="0" w:space="0" w:color="auto"/>
                                <w:left w:val="none" w:sz="0" w:space="0" w:color="auto"/>
                                <w:bottom w:val="none" w:sz="0" w:space="0" w:color="auto"/>
                                <w:right w:val="none" w:sz="0" w:space="0" w:color="auto"/>
                              </w:divBdr>
                              <w:divsChild>
                                <w:div w:id="1790397677">
                                  <w:marLeft w:val="0"/>
                                  <w:marRight w:val="0"/>
                                  <w:marTop w:val="0"/>
                                  <w:marBottom w:val="0"/>
                                  <w:divBdr>
                                    <w:top w:val="none" w:sz="0" w:space="0" w:color="auto"/>
                                    <w:left w:val="none" w:sz="0" w:space="0" w:color="auto"/>
                                    <w:bottom w:val="none" w:sz="0" w:space="0" w:color="auto"/>
                                    <w:right w:val="none" w:sz="0" w:space="0" w:color="auto"/>
                                  </w:divBdr>
                                </w:div>
                              </w:divsChild>
                            </w:div>
                            <w:div w:id="1787845666">
                              <w:marLeft w:val="0"/>
                              <w:marRight w:val="0"/>
                              <w:marTop w:val="0"/>
                              <w:marBottom w:val="445"/>
                              <w:divBdr>
                                <w:top w:val="none" w:sz="0" w:space="0" w:color="auto"/>
                                <w:left w:val="none" w:sz="0" w:space="0" w:color="auto"/>
                                <w:bottom w:val="none" w:sz="0" w:space="0" w:color="auto"/>
                                <w:right w:val="none" w:sz="0" w:space="0" w:color="auto"/>
                              </w:divBdr>
                              <w:divsChild>
                                <w:div w:id="4056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5750">
          <w:marLeft w:val="0"/>
          <w:marRight w:val="0"/>
          <w:marTop w:val="0"/>
          <w:marBottom w:val="0"/>
          <w:divBdr>
            <w:top w:val="none" w:sz="0" w:space="0" w:color="auto"/>
            <w:left w:val="none" w:sz="0" w:space="0" w:color="auto"/>
            <w:bottom w:val="none" w:sz="0" w:space="0" w:color="auto"/>
            <w:right w:val="none" w:sz="0" w:space="0" w:color="auto"/>
          </w:divBdr>
          <w:divsChild>
            <w:div w:id="1168325134">
              <w:marLeft w:val="0"/>
              <w:marRight w:val="0"/>
              <w:marTop w:val="100"/>
              <w:marBottom w:val="100"/>
              <w:divBdr>
                <w:top w:val="none" w:sz="0" w:space="0" w:color="auto"/>
                <w:left w:val="none" w:sz="0" w:space="0" w:color="auto"/>
                <w:bottom w:val="none" w:sz="0" w:space="0" w:color="auto"/>
                <w:right w:val="none" w:sz="0" w:space="0" w:color="auto"/>
              </w:divBdr>
              <w:divsChild>
                <w:div w:id="1761292300">
                  <w:marLeft w:val="0"/>
                  <w:marRight w:val="0"/>
                  <w:marTop w:val="0"/>
                  <w:marBottom w:val="0"/>
                  <w:divBdr>
                    <w:top w:val="none" w:sz="0" w:space="0" w:color="auto"/>
                    <w:left w:val="none" w:sz="0" w:space="0" w:color="auto"/>
                    <w:bottom w:val="none" w:sz="0" w:space="0" w:color="auto"/>
                    <w:right w:val="none" w:sz="0" w:space="0" w:color="auto"/>
                  </w:divBdr>
                  <w:divsChild>
                    <w:div w:id="2146190697">
                      <w:marLeft w:val="0"/>
                      <w:marRight w:val="0"/>
                      <w:marTop w:val="0"/>
                      <w:marBottom w:val="0"/>
                      <w:divBdr>
                        <w:top w:val="none" w:sz="0" w:space="0" w:color="auto"/>
                        <w:left w:val="none" w:sz="0" w:space="0" w:color="auto"/>
                        <w:bottom w:val="none" w:sz="0" w:space="0" w:color="auto"/>
                        <w:right w:val="none" w:sz="0" w:space="0" w:color="auto"/>
                      </w:divBdr>
                      <w:divsChild>
                        <w:div w:id="1671060229">
                          <w:marLeft w:val="0"/>
                          <w:marRight w:val="0"/>
                          <w:marTop w:val="0"/>
                          <w:marBottom w:val="0"/>
                          <w:divBdr>
                            <w:top w:val="none" w:sz="0" w:space="0" w:color="auto"/>
                            <w:left w:val="none" w:sz="0" w:space="0" w:color="auto"/>
                            <w:bottom w:val="none" w:sz="0" w:space="0" w:color="auto"/>
                            <w:right w:val="none" w:sz="0" w:space="0" w:color="auto"/>
                          </w:divBdr>
                          <w:divsChild>
                            <w:div w:id="914626472">
                              <w:marLeft w:val="0"/>
                              <w:marRight w:val="0"/>
                              <w:marTop w:val="0"/>
                              <w:marBottom w:val="150"/>
                              <w:divBdr>
                                <w:top w:val="none" w:sz="0" w:space="0" w:color="auto"/>
                                <w:left w:val="none" w:sz="0" w:space="0" w:color="auto"/>
                                <w:bottom w:val="none" w:sz="0" w:space="0" w:color="auto"/>
                                <w:right w:val="none" w:sz="0" w:space="0" w:color="auto"/>
                              </w:divBdr>
                              <w:divsChild>
                                <w:div w:id="595554960">
                                  <w:marLeft w:val="0"/>
                                  <w:marRight w:val="0"/>
                                  <w:marTop w:val="0"/>
                                  <w:marBottom w:val="0"/>
                                  <w:divBdr>
                                    <w:top w:val="none" w:sz="0" w:space="0" w:color="auto"/>
                                    <w:left w:val="none" w:sz="0" w:space="0" w:color="auto"/>
                                    <w:bottom w:val="none" w:sz="0" w:space="0" w:color="auto"/>
                                    <w:right w:val="none" w:sz="0" w:space="0" w:color="auto"/>
                                  </w:divBdr>
                                </w:div>
                              </w:divsChild>
                            </w:div>
                            <w:div w:id="1711765462">
                              <w:marLeft w:val="0"/>
                              <w:marRight w:val="0"/>
                              <w:marTop w:val="0"/>
                              <w:marBottom w:val="445"/>
                              <w:divBdr>
                                <w:top w:val="none" w:sz="0" w:space="0" w:color="auto"/>
                                <w:left w:val="none" w:sz="0" w:space="0" w:color="auto"/>
                                <w:bottom w:val="none" w:sz="0" w:space="0" w:color="auto"/>
                                <w:right w:val="none" w:sz="0" w:space="0" w:color="auto"/>
                              </w:divBdr>
                              <w:divsChild>
                                <w:div w:id="341661591">
                                  <w:marLeft w:val="0"/>
                                  <w:marRight w:val="0"/>
                                  <w:marTop w:val="0"/>
                                  <w:marBottom w:val="0"/>
                                  <w:divBdr>
                                    <w:top w:val="none" w:sz="0" w:space="0" w:color="auto"/>
                                    <w:left w:val="none" w:sz="0" w:space="0" w:color="auto"/>
                                    <w:bottom w:val="none" w:sz="0" w:space="0" w:color="auto"/>
                                    <w:right w:val="none" w:sz="0" w:space="0" w:color="auto"/>
                                  </w:divBdr>
                                </w:div>
                              </w:divsChild>
                            </w:div>
                            <w:div w:id="31271412">
                              <w:marLeft w:val="0"/>
                              <w:marRight w:val="0"/>
                              <w:marTop w:val="0"/>
                              <w:marBottom w:val="150"/>
                              <w:divBdr>
                                <w:top w:val="none" w:sz="0" w:space="0" w:color="auto"/>
                                <w:left w:val="none" w:sz="0" w:space="0" w:color="auto"/>
                                <w:bottom w:val="none" w:sz="0" w:space="0" w:color="auto"/>
                                <w:right w:val="none" w:sz="0" w:space="0" w:color="auto"/>
                              </w:divBdr>
                            </w:div>
                            <w:div w:id="2146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1859">
          <w:marLeft w:val="0"/>
          <w:marRight w:val="0"/>
          <w:marTop w:val="0"/>
          <w:marBottom w:val="0"/>
          <w:divBdr>
            <w:top w:val="none" w:sz="0" w:space="0" w:color="auto"/>
            <w:left w:val="none" w:sz="0" w:space="0" w:color="auto"/>
            <w:bottom w:val="none" w:sz="0" w:space="0" w:color="auto"/>
            <w:right w:val="none" w:sz="0" w:space="0" w:color="auto"/>
          </w:divBdr>
          <w:divsChild>
            <w:div w:id="380137012">
              <w:marLeft w:val="0"/>
              <w:marRight w:val="0"/>
              <w:marTop w:val="100"/>
              <w:marBottom w:val="100"/>
              <w:divBdr>
                <w:top w:val="none" w:sz="0" w:space="0" w:color="auto"/>
                <w:left w:val="none" w:sz="0" w:space="0" w:color="auto"/>
                <w:bottom w:val="none" w:sz="0" w:space="0" w:color="auto"/>
                <w:right w:val="none" w:sz="0" w:space="0" w:color="auto"/>
              </w:divBdr>
              <w:divsChild>
                <w:div w:id="1756708418">
                  <w:marLeft w:val="0"/>
                  <w:marRight w:val="891"/>
                  <w:marTop w:val="0"/>
                  <w:marBottom w:val="0"/>
                  <w:divBdr>
                    <w:top w:val="none" w:sz="0" w:space="0" w:color="auto"/>
                    <w:left w:val="none" w:sz="0" w:space="0" w:color="auto"/>
                    <w:bottom w:val="none" w:sz="0" w:space="0" w:color="auto"/>
                    <w:right w:val="none" w:sz="0" w:space="0" w:color="auto"/>
                  </w:divBdr>
                  <w:divsChild>
                    <w:div w:id="1865173550">
                      <w:marLeft w:val="0"/>
                      <w:marRight w:val="0"/>
                      <w:marTop w:val="0"/>
                      <w:marBottom w:val="0"/>
                      <w:divBdr>
                        <w:top w:val="none" w:sz="0" w:space="0" w:color="auto"/>
                        <w:left w:val="none" w:sz="0" w:space="0" w:color="auto"/>
                        <w:bottom w:val="none" w:sz="0" w:space="0" w:color="auto"/>
                        <w:right w:val="none" w:sz="0" w:space="0" w:color="auto"/>
                      </w:divBdr>
                      <w:divsChild>
                        <w:div w:id="588121158">
                          <w:marLeft w:val="0"/>
                          <w:marRight w:val="0"/>
                          <w:marTop w:val="0"/>
                          <w:marBottom w:val="0"/>
                          <w:divBdr>
                            <w:top w:val="none" w:sz="0" w:space="0" w:color="auto"/>
                            <w:left w:val="none" w:sz="0" w:space="0" w:color="auto"/>
                            <w:bottom w:val="none" w:sz="0" w:space="0" w:color="auto"/>
                            <w:right w:val="none" w:sz="0" w:space="0" w:color="auto"/>
                          </w:divBdr>
                          <w:divsChild>
                            <w:div w:id="2145847777">
                              <w:marLeft w:val="0"/>
                              <w:marRight w:val="0"/>
                              <w:marTop w:val="0"/>
                              <w:marBottom w:val="150"/>
                              <w:divBdr>
                                <w:top w:val="none" w:sz="0" w:space="0" w:color="auto"/>
                                <w:left w:val="none" w:sz="0" w:space="0" w:color="auto"/>
                                <w:bottom w:val="none" w:sz="0" w:space="0" w:color="auto"/>
                                <w:right w:val="none" w:sz="0" w:space="0" w:color="auto"/>
                              </w:divBdr>
                              <w:divsChild>
                                <w:div w:id="1571232042">
                                  <w:marLeft w:val="0"/>
                                  <w:marRight w:val="0"/>
                                  <w:marTop w:val="0"/>
                                  <w:marBottom w:val="0"/>
                                  <w:divBdr>
                                    <w:top w:val="none" w:sz="0" w:space="0" w:color="auto"/>
                                    <w:left w:val="none" w:sz="0" w:space="0" w:color="auto"/>
                                    <w:bottom w:val="none" w:sz="0" w:space="0" w:color="auto"/>
                                    <w:right w:val="none" w:sz="0" w:space="0" w:color="auto"/>
                                  </w:divBdr>
                                </w:div>
                              </w:divsChild>
                            </w:div>
                            <w:div w:id="1046218883">
                              <w:marLeft w:val="0"/>
                              <w:marRight w:val="0"/>
                              <w:marTop w:val="0"/>
                              <w:marBottom w:val="445"/>
                              <w:divBdr>
                                <w:top w:val="none" w:sz="0" w:space="0" w:color="auto"/>
                                <w:left w:val="none" w:sz="0" w:space="0" w:color="auto"/>
                                <w:bottom w:val="none" w:sz="0" w:space="0" w:color="auto"/>
                                <w:right w:val="none" w:sz="0" w:space="0" w:color="auto"/>
                              </w:divBdr>
                              <w:divsChild>
                                <w:div w:id="2554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118">
                      <w:marLeft w:val="0"/>
                      <w:marRight w:val="0"/>
                      <w:marTop w:val="0"/>
                      <w:marBottom w:val="0"/>
                      <w:divBdr>
                        <w:top w:val="none" w:sz="0" w:space="0" w:color="auto"/>
                        <w:left w:val="none" w:sz="0" w:space="0" w:color="auto"/>
                        <w:bottom w:val="none" w:sz="0" w:space="0" w:color="auto"/>
                        <w:right w:val="none" w:sz="0" w:space="0" w:color="auto"/>
                      </w:divBdr>
                      <w:divsChild>
                        <w:div w:id="1925844110">
                          <w:marLeft w:val="0"/>
                          <w:marRight w:val="891"/>
                          <w:marTop w:val="0"/>
                          <w:marBottom w:val="0"/>
                          <w:divBdr>
                            <w:top w:val="none" w:sz="0" w:space="0" w:color="auto"/>
                            <w:left w:val="none" w:sz="0" w:space="0" w:color="auto"/>
                            <w:bottom w:val="none" w:sz="0" w:space="0" w:color="auto"/>
                            <w:right w:val="none" w:sz="0" w:space="0" w:color="auto"/>
                          </w:divBdr>
                          <w:divsChild>
                            <w:div w:id="1923175713">
                              <w:marLeft w:val="0"/>
                              <w:marRight w:val="0"/>
                              <w:marTop w:val="0"/>
                              <w:marBottom w:val="300"/>
                              <w:divBdr>
                                <w:top w:val="none" w:sz="0" w:space="0" w:color="auto"/>
                                <w:left w:val="none" w:sz="0" w:space="0" w:color="auto"/>
                                <w:bottom w:val="none" w:sz="0" w:space="0" w:color="auto"/>
                                <w:right w:val="none" w:sz="0" w:space="0" w:color="auto"/>
                              </w:divBdr>
                            </w:div>
                          </w:divsChild>
                        </w:div>
                        <w:div w:id="939988765">
                          <w:marLeft w:val="0"/>
                          <w:marRight w:val="0"/>
                          <w:marTop w:val="0"/>
                          <w:marBottom w:val="0"/>
                          <w:divBdr>
                            <w:top w:val="none" w:sz="0" w:space="0" w:color="auto"/>
                            <w:left w:val="none" w:sz="0" w:space="0" w:color="auto"/>
                            <w:bottom w:val="none" w:sz="0" w:space="0" w:color="auto"/>
                            <w:right w:val="none" w:sz="0" w:space="0" w:color="auto"/>
                          </w:divBdr>
                        </w:div>
                      </w:divsChild>
                    </w:div>
                    <w:div w:id="520240015">
                      <w:marLeft w:val="0"/>
                      <w:marRight w:val="0"/>
                      <w:marTop w:val="0"/>
                      <w:marBottom w:val="0"/>
                      <w:divBdr>
                        <w:top w:val="none" w:sz="0" w:space="0" w:color="auto"/>
                        <w:left w:val="none" w:sz="0" w:space="0" w:color="auto"/>
                        <w:bottom w:val="none" w:sz="0" w:space="0" w:color="auto"/>
                        <w:right w:val="none" w:sz="0" w:space="0" w:color="auto"/>
                      </w:divBdr>
                      <w:divsChild>
                        <w:div w:id="617372449">
                          <w:marLeft w:val="0"/>
                          <w:marRight w:val="891"/>
                          <w:marTop w:val="0"/>
                          <w:marBottom w:val="0"/>
                          <w:divBdr>
                            <w:top w:val="none" w:sz="0" w:space="0" w:color="auto"/>
                            <w:left w:val="none" w:sz="0" w:space="0" w:color="auto"/>
                            <w:bottom w:val="none" w:sz="0" w:space="0" w:color="auto"/>
                            <w:right w:val="none" w:sz="0" w:space="0" w:color="auto"/>
                          </w:divBdr>
                          <w:divsChild>
                            <w:div w:id="10535815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27490315">
          <w:marLeft w:val="0"/>
          <w:marRight w:val="0"/>
          <w:marTop w:val="0"/>
          <w:marBottom w:val="0"/>
          <w:divBdr>
            <w:top w:val="none" w:sz="0" w:space="0" w:color="auto"/>
            <w:left w:val="none" w:sz="0" w:space="0" w:color="auto"/>
            <w:bottom w:val="none" w:sz="0" w:space="0" w:color="auto"/>
            <w:right w:val="none" w:sz="0" w:space="0" w:color="auto"/>
          </w:divBdr>
          <w:divsChild>
            <w:div w:id="599263254">
              <w:marLeft w:val="0"/>
              <w:marRight w:val="0"/>
              <w:marTop w:val="100"/>
              <w:marBottom w:val="100"/>
              <w:divBdr>
                <w:top w:val="none" w:sz="0" w:space="0" w:color="auto"/>
                <w:left w:val="none" w:sz="0" w:space="0" w:color="auto"/>
                <w:bottom w:val="none" w:sz="0" w:space="0" w:color="auto"/>
                <w:right w:val="none" w:sz="0" w:space="0" w:color="auto"/>
              </w:divBdr>
              <w:divsChild>
                <w:div w:id="1344012532">
                  <w:marLeft w:val="0"/>
                  <w:marRight w:val="0"/>
                  <w:marTop w:val="0"/>
                  <w:marBottom w:val="0"/>
                  <w:divBdr>
                    <w:top w:val="none" w:sz="0" w:space="0" w:color="auto"/>
                    <w:left w:val="none" w:sz="0" w:space="0" w:color="auto"/>
                    <w:bottom w:val="none" w:sz="0" w:space="0" w:color="auto"/>
                    <w:right w:val="none" w:sz="0" w:space="0" w:color="auto"/>
                  </w:divBdr>
                  <w:divsChild>
                    <w:div w:id="1472751515">
                      <w:marLeft w:val="0"/>
                      <w:marRight w:val="0"/>
                      <w:marTop w:val="0"/>
                      <w:marBottom w:val="0"/>
                      <w:divBdr>
                        <w:top w:val="none" w:sz="0" w:space="0" w:color="auto"/>
                        <w:left w:val="none" w:sz="0" w:space="0" w:color="auto"/>
                        <w:bottom w:val="none" w:sz="0" w:space="0" w:color="auto"/>
                        <w:right w:val="none" w:sz="0" w:space="0" w:color="auto"/>
                      </w:divBdr>
                      <w:divsChild>
                        <w:div w:id="2102220665">
                          <w:marLeft w:val="0"/>
                          <w:marRight w:val="0"/>
                          <w:marTop w:val="0"/>
                          <w:marBottom w:val="0"/>
                          <w:divBdr>
                            <w:top w:val="none" w:sz="0" w:space="0" w:color="auto"/>
                            <w:left w:val="none" w:sz="0" w:space="0" w:color="auto"/>
                            <w:bottom w:val="none" w:sz="0" w:space="0" w:color="auto"/>
                            <w:right w:val="none" w:sz="0" w:space="0" w:color="auto"/>
                          </w:divBdr>
                          <w:divsChild>
                            <w:div w:id="1002664931">
                              <w:marLeft w:val="0"/>
                              <w:marRight w:val="0"/>
                              <w:marTop w:val="0"/>
                              <w:marBottom w:val="150"/>
                              <w:divBdr>
                                <w:top w:val="none" w:sz="0" w:space="0" w:color="auto"/>
                                <w:left w:val="none" w:sz="0" w:space="0" w:color="auto"/>
                                <w:bottom w:val="none" w:sz="0" w:space="0" w:color="auto"/>
                                <w:right w:val="none" w:sz="0" w:space="0" w:color="auto"/>
                              </w:divBdr>
                              <w:divsChild>
                                <w:div w:id="1405108497">
                                  <w:marLeft w:val="0"/>
                                  <w:marRight w:val="0"/>
                                  <w:marTop w:val="0"/>
                                  <w:marBottom w:val="0"/>
                                  <w:divBdr>
                                    <w:top w:val="none" w:sz="0" w:space="0" w:color="auto"/>
                                    <w:left w:val="none" w:sz="0" w:space="0" w:color="auto"/>
                                    <w:bottom w:val="none" w:sz="0" w:space="0" w:color="auto"/>
                                    <w:right w:val="none" w:sz="0" w:space="0" w:color="auto"/>
                                  </w:divBdr>
                                </w:div>
                              </w:divsChild>
                            </w:div>
                            <w:div w:id="18102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0605">
          <w:marLeft w:val="0"/>
          <w:marRight w:val="0"/>
          <w:marTop w:val="0"/>
          <w:marBottom w:val="0"/>
          <w:divBdr>
            <w:top w:val="none" w:sz="0" w:space="0" w:color="auto"/>
            <w:left w:val="none" w:sz="0" w:space="0" w:color="auto"/>
            <w:bottom w:val="none" w:sz="0" w:space="0" w:color="auto"/>
            <w:right w:val="none" w:sz="0" w:space="0" w:color="auto"/>
          </w:divBdr>
          <w:divsChild>
            <w:div w:id="356197644">
              <w:marLeft w:val="0"/>
              <w:marRight w:val="0"/>
              <w:marTop w:val="100"/>
              <w:marBottom w:val="100"/>
              <w:divBdr>
                <w:top w:val="none" w:sz="0" w:space="0" w:color="auto"/>
                <w:left w:val="none" w:sz="0" w:space="0" w:color="auto"/>
                <w:bottom w:val="none" w:sz="0" w:space="0" w:color="auto"/>
                <w:right w:val="none" w:sz="0" w:space="0" w:color="auto"/>
              </w:divBdr>
              <w:divsChild>
                <w:div w:id="841433997">
                  <w:marLeft w:val="0"/>
                  <w:marRight w:val="891"/>
                  <w:marTop w:val="0"/>
                  <w:marBottom w:val="0"/>
                  <w:divBdr>
                    <w:top w:val="none" w:sz="0" w:space="0" w:color="auto"/>
                    <w:left w:val="none" w:sz="0" w:space="0" w:color="auto"/>
                    <w:bottom w:val="none" w:sz="0" w:space="0" w:color="auto"/>
                    <w:right w:val="none" w:sz="0" w:space="0" w:color="auto"/>
                  </w:divBdr>
                  <w:divsChild>
                    <w:div w:id="909928164">
                      <w:marLeft w:val="0"/>
                      <w:marRight w:val="0"/>
                      <w:marTop w:val="0"/>
                      <w:marBottom w:val="0"/>
                      <w:divBdr>
                        <w:top w:val="none" w:sz="0" w:space="0" w:color="auto"/>
                        <w:left w:val="none" w:sz="0" w:space="0" w:color="auto"/>
                        <w:bottom w:val="none" w:sz="0" w:space="0" w:color="auto"/>
                        <w:right w:val="none" w:sz="0" w:space="0" w:color="auto"/>
                      </w:divBdr>
                      <w:divsChild>
                        <w:div w:id="126706383">
                          <w:marLeft w:val="0"/>
                          <w:marRight w:val="0"/>
                          <w:marTop w:val="0"/>
                          <w:marBottom w:val="0"/>
                          <w:divBdr>
                            <w:top w:val="none" w:sz="0" w:space="0" w:color="auto"/>
                            <w:left w:val="none" w:sz="0" w:space="0" w:color="auto"/>
                            <w:bottom w:val="none" w:sz="0" w:space="0" w:color="auto"/>
                            <w:right w:val="none" w:sz="0" w:space="0" w:color="auto"/>
                          </w:divBdr>
                          <w:divsChild>
                            <w:div w:id="1473598347">
                              <w:marLeft w:val="0"/>
                              <w:marRight w:val="0"/>
                              <w:marTop w:val="0"/>
                              <w:marBottom w:val="150"/>
                              <w:divBdr>
                                <w:top w:val="none" w:sz="0" w:space="0" w:color="auto"/>
                                <w:left w:val="none" w:sz="0" w:space="0" w:color="auto"/>
                                <w:bottom w:val="none" w:sz="0" w:space="0" w:color="auto"/>
                                <w:right w:val="none" w:sz="0" w:space="0" w:color="auto"/>
                              </w:divBdr>
                              <w:divsChild>
                                <w:div w:id="1293291757">
                                  <w:marLeft w:val="0"/>
                                  <w:marRight w:val="0"/>
                                  <w:marTop w:val="0"/>
                                  <w:marBottom w:val="0"/>
                                  <w:divBdr>
                                    <w:top w:val="none" w:sz="0" w:space="0" w:color="auto"/>
                                    <w:left w:val="none" w:sz="0" w:space="0" w:color="auto"/>
                                    <w:bottom w:val="none" w:sz="0" w:space="0" w:color="auto"/>
                                    <w:right w:val="none" w:sz="0" w:space="0" w:color="auto"/>
                                  </w:divBdr>
                                </w:div>
                              </w:divsChild>
                            </w:div>
                            <w:div w:id="5064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4298">
                      <w:marLeft w:val="0"/>
                      <w:marRight w:val="0"/>
                      <w:marTop w:val="0"/>
                      <w:marBottom w:val="0"/>
                      <w:divBdr>
                        <w:top w:val="none" w:sz="0" w:space="0" w:color="auto"/>
                        <w:left w:val="none" w:sz="0" w:space="0" w:color="auto"/>
                        <w:bottom w:val="none" w:sz="0" w:space="0" w:color="auto"/>
                        <w:right w:val="none" w:sz="0" w:space="0" w:color="auto"/>
                      </w:divBdr>
                      <w:divsChild>
                        <w:div w:id="2077583972">
                          <w:marLeft w:val="0"/>
                          <w:marRight w:val="891"/>
                          <w:marTop w:val="0"/>
                          <w:marBottom w:val="0"/>
                          <w:divBdr>
                            <w:top w:val="none" w:sz="0" w:space="0" w:color="auto"/>
                            <w:left w:val="none" w:sz="0" w:space="0" w:color="auto"/>
                            <w:bottom w:val="none" w:sz="0" w:space="0" w:color="auto"/>
                            <w:right w:val="none" w:sz="0" w:space="0" w:color="auto"/>
                          </w:divBdr>
                          <w:divsChild>
                            <w:div w:id="1664316964">
                              <w:marLeft w:val="0"/>
                              <w:marRight w:val="0"/>
                              <w:marTop w:val="0"/>
                              <w:marBottom w:val="300"/>
                              <w:divBdr>
                                <w:top w:val="none" w:sz="0" w:space="0" w:color="auto"/>
                                <w:left w:val="none" w:sz="0" w:space="0" w:color="auto"/>
                                <w:bottom w:val="none" w:sz="0" w:space="0" w:color="auto"/>
                                <w:right w:val="none" w:sz="0" w:space="0" w:color="auto"/>
                              </w:divBdr>
                            </w:div>
                          </w:divsChild>
                        </w:div>
                        <w:div w:id="1397898809">
                          <w:marLeft w:val="0"/>
                          <w:marRight w:val="0"/>
                          <w:marTop w:val="0"/>
                          <w:marBottom w:val="0"/>
                          <w:divBdr>
                            <w:top w:val="none" w:sz="0" w:space="0" w:color="auto"/>
                            <w:left w:val="none" w:sz="0" w:space="0" w:color="auto"/>
                            <w:bottom w:val="none" w:sz="0" w:space="0" w:color="auto"/>
                            <w:right w:val="none" w:sz="0" w:space="0" w:color="auto"/>
                          </w:divBdr>
                          <w:divsChild>
                            <w:div w:id="353268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3996504">
                      <w:marLeft w:val="0"/>
                      <w:marRight w:val="0"/>
                      <w:marTop w:val="0"/>
                      <w:marBottom w:val="0"/>
                      <w:divBdr>
                        <w:top w:val="none" w:sz="0" w:space="0" w:color="auto"/>
                        <w:left w:val="none" w:sz="0" w:space="0" w:color="auto"/>
                        <w:bottom w:val="none" w:sz="0" w:space="0" w:color="auto"/>
                        <w:right w:val="none" w:sz="0" w:space="0" w:color="auto"/>
                      </w:divBdr>
                      <w:divsChild>
                        <w:div w:id="1915509949">
                          <w:marLeft w:val="0"/>
                          <w:marRight w:val="891"/>
                          <w:marTop w:val="0"/>
                          <w:marBottom w:val="0"/>
                          <w:divBdr>
                            <w:top w:val="none" w:sz="0" w:space="0" w:color="auto"/>
                            <w:left w:val="none" w:sz="0" w:space="0" w:color="auto"/>
                            <w:bottom w:val="none" w:sz="0" w:space="0" w:color="auto"/>
                            <w:right w:val="none" w:sz="0" w:space="0" w:color="auto"/>
                          </w:divBdr>
                          <w:divsChild>
                            <w:div w:id="265768581">
                              <w:marLeft w:val="0"/>
                              <w:marRight w:val="0"/>
                              <w:marTop w:val="0"/>
                              <w:marBottom w:val="300"/>
                              <w:divBdr>
                                <w:top w:val="none" w:sz="0" w:space="0" w:color="auto"/>
                                <w:left w:val="none" w:sz="0" w:space="0" w:color="auto"/>
                                <w:bottom w:val="none" w:sz="0" w:space="0" w:color="auto"/>
                                <w:right w:val="none" w:sz="0" w:space="0" w:color="auto"/>
                              </w:divBdr>
                            </w:div>
                          </w:divsChild>
                        </w:div>
                        <w:div w:id="1630084439">
                          <w:marLeft w:val="0"/>
                          <w:marRight w:val="0"/>
                          <w:marTop w:val="0"/>
                          <w:marBottom w:val="0"/>
                          <w:divBdr>
                            <w:top w:val="none" w:sz="0" w:space="0" w:color="auto"/>
                            <w:left w:val="none" w:sz="0" w:space="0" w:color="auto"/>
                            <w:bottom w:val="none" w:sz="0" w:space="0" w:color="auto"/>
                            <w:right w:val="none" w:sz="0" w:space="0" w:color="auto"/>
                          </w:divBdr>
                          <w:divsChild>
                            <w:div w:id="1942905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50210227">
          <w:marLeft w:val="0"/>
          <w:marRight w:val="0"/>
          <w:marTop w:val="0"/>
          <w:marBottom w:val="0"/>
          <w:divBdr>
            <w:top w:val="none" w:sz="0" w:space="0" w:color="auto"/>
            <w:left w:val="none" w:sz="0" w:space="0" w:color="auto"/>
            <w:bottom w:val="none" w:sz="0" w:space="0" w:color="auto"/>
            <w:right w:val="none" w:sz="0" w:space="0" w:color="auto"/>
          </w:divBdr>
          <w:divsChild>
            <w:div w:id="57676135">
              <w:marLeft w:val="0"/>
              <w:marRight w:val="0"/>
              <w:marTop w:val="100"/>
              <w:marBottom w:val="100"/>
              <w:divBdr>
                <w:top w:val="none" w:sz="0" w:space="0" w:color="auto"/>
                <w:left w:val="none" w:sz="0" w:space="0" w:color="auto"/>
                <w:bottom w:val="none" w:sz="0" w:space="0" w:color="auto"/>
                <w:right w:val="none" w:sz="0" w:space="0" w:color="auto"/>
              </w:divBdr>
              <w:divsChild>
                <w:div w:id="1209680887">
                  <w:marLeft w:val="0"/>
                  <w:marRight w:val="891"/>
                  <w:marTop w:val="0"/>
                  <w:marBottom w:val="0"/>
                  <w:divBdr>
                    <w:top w:val="none" w:sz="0" w:space="0" w:color="auto"/>
                    <w:left w:val="none" w:sz="0" w:space="0" w:color="auto"/>
                    <w:bottom w:val="none" w:sz="0" w:space="0" w:color="auto"/>
                    <w:right w:val="none" w:sz="0" w:space="0" w:color="auto"/>
                  </w:divBdr>
                </w:div>
                <w:div w:id="269704412">
                  <w:marLeft w:val="0"/>
                  <w:marRight w:val="0"/>
                  <w:marTop w:val="0"/>
                  <w:marBottom w:val="0"/>
                  <w:divBdr>
                    <w:top w:val="none" w:sz="0" w:space="0" w:color="auto"/>
                    <w:left w:val="none" w:sz="0" w:space="0" w:color="auto"/>
                    <w:bottom w:val="none" w:sz="0" w:space="0" w:color="auto"/>
                    <w:right w:val="none" w:sz="0" w:space="0" w:color="auto"/>
                  </w:divBdr>
                  <w:divsChild>
                    <w:div w:id="1171337982">
                      <w:marLeft w:val="0"/>
                      <w:marRight w:val="0"/>
                      <w:marTop w:val="0"/>
                      <w:marBottom w:val="0"/>
                      <w:divBdr>
                        <w:top w:val="none" w:sz="0" w:space="0" w:color="auto"/>
                        <w:left w:val="none" w:sz="0" w:space="0" w:color="auto"/>
                        <w:bottom w:val="none" w:sz="0" w:space="0" w:color="auto"/>
                        <w:right w:val="none" w:sz="0" w:space="0" w:color="auto"/>
                      </w:divBdr>
                      <w:divsChild>
                        <w:div w:id="553586567">
                          <w:marLeft w:val="0"/>
                          <w:marRight w:val="0"/>
                          <w:marTop w:val="0"/>
                          <w:marBottom w:val="0"/>
                          <w:divBdr>
                            <w:top w:val="none" w:sz="0" w:space="0" w:color="auto"/>
                            <w:left w:val="none" w:sz="0" w:space="0" w:color="auto"/>
                            <w:bottom w:val="none" w:sz="0" w:space="0" w:color="auto"/>
                            <w:right w:val="none" w:sz="0" w:space="0" w:color="auto"/>
                          </w:divBdr>
                          <w:divsChild>
                            <w:div w:id="512306299">
                              <w:marLeft w:val="0"/>
                              <w:marRight w:val="0"/>
                              <w:marTop w:val="0"/>
                              <w:marBottom w:val="150"/>
                              <w:divBdr>
                                <w:top w:val="none" w:sz="0" w:space="0" w:color="auto"/>
                                <w:left w:val="none" w:sz="0" w:space="0" w:color="auto"/>
                                <w:bottom w:val="none" w:sz="0" w:space="0" w:color="auto"/>
                                <w:right w:val="none" w:sz="0" w:space="0" w:color="auto"/>
                              </w:divBdr>
                              <w:divsChild>
                                <w:div w:id="2081828921">
                                  <w:marLeft w:val="0"/>
                                  <w:marRight w:val="0"/>
                                  <w:marTop w:val="0"/>
                                  <w:marBottom w:val="0"/>
                                  <w:divBdr>
                                    <w:top w:val="none" w:sz="0" w:space="0" w:color="auto"/>
                                    <w:left w:val="none" w:sz="0" w:space="0" w:color="auto"/>
                                    <w:bottom w:val="none" w:sz="0" w:space="0" w:color="auto"/>
                                    <w:right w:val="none" w:sz="0" w:space="0" w:color="auto"/>
                                  </w:divBdr>
                                </w:div>
                              </w:divsChild>
                            </w:div>
                            <w:div w:id="18877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50126">
                      <w:marLeft w:val="0"/>
                      <w:marRight w:val="0"/>
                      <w:marTop w:val="0"/>
                      <w:marBottom w:val="0"/>
                      <w:divBdr>
                        <w:top w:val="none" w:sz="0" w:space="0" w:color="auto"/>
                        <w:left w:val="none" w:sz="0" w:space="0" w:color="auto"/>
                        <w:bottom w:val="none" w:sz="0" w:space="0" w:color="auto"/>
                        <w:right w:val="none" w:sz="0" w:space="0" w:color="auto"/>
                      </w:divBdr>
                      <w:divsChild>
                        <w:div w:id="1009988197">
                          <w:marLeft w:val="0"/>
                          <w:marRight w:val="891"/>
                          <w:marTop w:val="0"/>
                          <w:marBottom w:val="0"/>
                          <w:divBdr>
                            <w:top w:val="none" w:sz="0" w:space="0" w:color="auto"/>
                            <w:left w:val="none" w:sz="0" w:space="0" w:color="auto"/>
                            <w:bottom w:val="none" w:sz="0" w:space="0" w:color="auto"/>
                            <w:right w:val="none" w:sz="0" w:space="0" w:color="auto"/>
                          </w:divBdr>
                          <w:divsChild>
                            <w:div w:id="1085758936">
                              <w:marLeft w:val="0"/>
                              <w:marRight w:val="0"/>
                              <w:marTop w:val="0"/>
                              <w:marBottom w:val="300"/>
                              <w:divBdr>
                                <w:top w:val="none" w:sz="0" w:space="0" w:color="auto"/>
                                <w:left w:val="none" w:sz="0" w:space="0" w:color="auto"/>
                                <w:bottom w:val="none" w:sz="0" w:space="0" w:color="auto"/>
                                <w:right w:val="none" w:sz="0" w:space="0" w:color="auto"/>
                              </w:divBdr>
                            </w:div>
                          </w:divsChild>
                        </w:div>
                        <w:div w:id="1258638350">
                          <w:marLeft w:val="0"/>
                          <w:marRight w:val="0"/>
                          <w:marTop w:val="0"/>
                          <w:marBottom w:val="0"/>
                          <w:divBdr>
                            <w:top w:val="none" w:sz="0" w:space="0" w:color="auto"/>
                            <w:left w:val="none" w:sz="0" w:space="0" w:color="auto"/>
                            <w:bottom w:val="none" w:sz="0" w:space="0" w:color="auto"/>
                            <w:right w:val="none" w:sz="0" w:space="0" w:color="auto"/>
                          </w:divBdr>
                          <w:divsChild>
                            <w:div w:id="1838223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6309947">
                      <w:marLeft w:val="0"/>
                      <w:marRight w:val="0"/>
                      <w:marTop w:val="0"/>
                      <w:marBottom w:val="0"/>
                      <w:divBdr>
                        <w:top w:val="none" w:sz="0" w:space="0" w:color="auto"/>
                        <w:left w:val="none" w:sz="0" w:space="0" w:color="auto"/>
                        <w:bottom w:val="none" w:sz="0" w:space="0" w:color="auto"/>
                        <w:right w:val="none" w:sz="0" w:space="0" w:color="auto"/>
                      </w:divBdr>
                      <w:divsChild>
                        <w:div w:id="324207864">
                          <w:marLeft w:val="0"/>
                          <w:marRight w:val="0"/>
                          <w:marTop w:val="0"/>
                          <w:marBottom w:val="0"/>
                          <w:divBdr>
                            <w:top w:val="none" w:sz="0" w:space="0" w:color="auto"/>
                            <w:left w:val="none" w:sz="0" w:space="0" w:color="auto"/>
                            <w:bottom w:val="none" w:sz="0" w:space="0" w:color="auto"/>
                            <w:right w:val="none" w:sz="0" w:space="0" w:color="auto"/>
                          </w:divBdr>
                          <w:divsChild>
                            <w:div w:id="21468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93125">
          <w:marLeft w:val="0"/>
          <w:marRight w:val="0"/>
          <w:marTop w:val="0"/>
          <w:marBottom w:val="0"/>
          <w:divBdr>
            <w:top w:val="none" w:sz="0" w:space="0" w:color="auto"/>
            <w:left w:val="none" w:sz="0" w:space="0" w:color="auto"/>
            <w:bottom w:val="none" w:sz="0" w:space="0" w:color="auto"/>
            <w:right w:val="none" w:sz="0" w:space="0" w:color="auto"/>
          </w:divBdr>
          <w:divsChild>
            <w:div w:id="480387427">
              <w:marLeft w:val="0"/>
              <w:marRight w:val="0"/>
              <w:marTop w:val="100"/>
              <w:marBottom w:val="100"/>
              <w:divBdr>
                <w:top w:val="none" w:sz="0" w:space="0" w:color="auto"/>
                <w:left w:val="none" w:sz="0" w:space="0" w:color="auto"/>
                <w:bottom w:val="none" w:sz="0" w:space="0" w:color="auto"/>
                <w:right w:val="none" w:sz="0" w:space="0" w:color="auto"/>
              </w:divBdr>
              <w:divsChild>
                <w:div w:id="713844270">
                  <w:marLeft w:val="0"/>
                  <w:marRight w:val="891"/>
                  <w:marTop w:val="0"/>
                  <w:marBottom w:val="0"/>
                  <w:divBdr>
                    <w:top w:val="none" w:sz="0" w:space="0" w:color="auto"/>
                    <w:left w:val="none" w:sz="0" w:space="0" w:color="auto"/>
                    <w:bottom w:val="none" w:sz="0" w:space="0" w:color="auto"/>
                    <w:right w:val="none" w:sz="0" w:space="0" w:color="auto"/>
                  </w:divBdr>
                  <w:divsChild>
                    <w:div w:id="1737896922">
                      <w:marLeft w:val="0"/>
                      <w:marRight w:val="0"/>
                      <w:marTop w:val="0"/>
                      <w:marBottom w:val="0"/>
                      <w:divBdr>
                        <w:top w:val="none" w:sz="0" w:space="0" w:color="auto"/>
                        <w:left w:val="none" w:sz="0" w:space="0" w:color="auto"/>
                        <w:bottom w:val="none" w:sz="0" w:space="0" w:color="auto"/>
                        <w:right w:val="none" w:sz="0" w:space="0" w:color="auto"/>
                      </w:divBdr>
                      <w:divsChild>
                        <w:div w:id="1335766682">
                          <w:marLeft w:val="0"/>
                          <w:marRight w:val="0"/>
                          <w:marTop w:val="0"/>
                          <w:marBottom w:val="0"/>
                          <w:divBdr>
                            <w:top w:val="none" w:sz="0" w:space="0" w:color="auto"/>
                            <w:left w:val="none" w:sz="0" w:space="0" w:color="auto"/>
                            <w:bottom w:val="none" w:sz="0" w:space="0" w:color="auto"/>
                            <w:right w:val="none" w:sz="0" w:space="0" w:color="auto"/>
                          </w:divBdr>
                          <w:divsChild>
                            <w:div w:id="1083648472">
                              <w:marLeft w:val="0"/>
                              <w:marRight w:val="0"/>
                              <w:marTop w:val="0"/>
                              <w:marBottom w:val="150"/>
                              <w:divBdr>
                                <w:top w:val="none" w:sz="0" w:space="0" w:color="auto"/>
                                <w:left w:val="none" w:sz="0" w:space="0" w:color="auto"/>
                                <w:bottom w:val="none" w:sz="0" w:space="0" w:color="auto"/>
                                <w:right w:val="none" w:sz="0" w:space="0" w:color="auto"/>
                              </w:divBdr>
                              <w:divsChild>
                                <w:div w:id="1862665545">
                                  <w:marLeft w:val="0"/>
                                  <w:marRight w:val="0"/>
                                  <w:marTop w:val="0"/>
                                  <w:marBottom w:val="0"/>
                                  <w:divBdr>
                                    <w:top w:val="none" w:sz="0" w:space="0" w:color="auto"/>
                                    <w:left w:val="none" w:sz="0" w:space="0" w:color="auto"/>
                                    <w:bottom w:val="none" w:sz="0" w:space="0" w:color="auto"/>
                                    <w:right w:val="none" w:sz="0" w:space="0" w:color="auto"/>
                                  </w:divBdr>
                                </w:div>
                              </w:divsChild>
                            </w:div>
                            <w:div w:id="452673616">
                              <w:marLeft w:val="0"/>
                              <w:marRight w:val="0"/>
                              <w:marTop w:val="0"/>
                              <w:marBottom w:val="150"/>
                              <w:divBdr>
                                <w:top w:val="none" w:sz="0" w:space="0" w:color="auto"/>
                                <w:left w:val="none" w:sz="0" w:space="0" w:color="auto"/>
                                <w:bottom w:val="none" w:sz="0" w:space="0" w:color="auto"/>
                                <w:right w:val="none" w:sz="0" w:space="0" w:color="auto"/>
                              </w:divBdr>
                              <w:divsChild>
                                <w:div w:id="1389494900">
                                  <w:marLeft w:val="0"/>
                                  <w:marRight w:val="0"/>
                                  <w:marTop w:val="0"/>
                                  <w:marBottom w:val="0"/>
                                  <w:divBdr>
                                    <w:top w:val="none" w:sz="0" w:space="0" w:color="auto"/>
                                    <w:left w:val="none" w:sz="0" w:space="0" w:color="auto"/>
                                    <w:bottom w:val="none" w:sz="0" w:space="0" w:color="auto"/>
                                    <w:right w:val="none" w:sz="0" w:space="0" w:color="auto"/>
                                  </w:divBdr>
                                </w:div>
                              </w:divsChild>
                            </w:div>
                            <w:div w:id="16441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635">
                      <w:marLeft w:val="0"/>
                      <w:marRight w:val="0"/>
                      <w:marTop w:val="0"/>
                      <w:marBottom w:val="0"/>
                      <w:divBdr>
                        <w:top w:val="none" w:sz="0" w:space="0" w:color="auto"/>
                        <w:left w:val="none" w:sz="0" w:space="0" w:color="auto"/>
                        <w:bottom w:val="none" w:sz="0" w:space="0" w:color="auto"/>
                        <w:right w:val="none" w:sz="0" w:space="0" w:color="auto"/>
                      </w:divBdr>
                      <w:divsChild>
                        <w:div w:id="1517621703">
                          <w:marLeft w:val="0"/>
                          <w:marRight w:val="891"/>
                          <w:marTop w:val="0"/>
                          <w:marBottom w:val="0"/>
                          <w:divBdr>
                            <w:top w:val="none" w:sz="0" w:space="0" w:color="auto"/>
                            <w:left w:val="none" w:sz="0" w:space="0" w:color="auto"/>
                            <w:bottom w:val="none" w:sz="0" w:space="0" w:color="auto"/>
                            <w:right w:val="none" w:sz="0" w:space="0" w:color="auto"/>
                          </w:divBdr>
                        </w:div>
                        <w:div w:id="256792792">
                          <w:marLeft w:val="0"/>
                          <w:marRight w:val="891"/>
                          <w:marTop w:val="0"/>
                          <w:marBottom w:val="0"/>
                          <w:divBdr>
                            <w:top w:val="none" w:sz="0" w:space="0" w:color="auto"/>
                            <w:left w:val="none" w:sz="0" w:space="0" w:color="auto"/>
                            <w:bottom w:val="none" w:sz="0" w:space="0" w:color="auto"/>
                            <w:right w:val="none" w:sz="0" w:space="0" w:color="auto"/>
                          </w:divBdr>
                        </w:div>
                        <w:div w:id="1878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7567">
          <w:marLeft w:val="0"/>
          <w:marRight w:val="0"/>
          <w:marTop w:val="0"/>
          <w:marBottom w:val="0"/>
          <w:divBdr>
            <w:top w:val="none" w:sz="0" w:space="0" w:color="auto"/>
            <w:left w:val="none" w:sz="0" w:space="0" w:color="auto"/>
            <w:bottom w:val="none" w:sz="0" w:space="0" w:color="auto"/>
            <w:right w:val="none" w:sz="0" w:space="0" w:color="auto"/>
          </w:divBdr>
          <w:divsChild>
            <w:div w:id="934169905">
              <w:marLeft w:val="0"/>
              <w:marRight w:val="0"/>
              <w:marTop w:val="100"/>
              <w:marBottom w:val="100"/>
              <w:divBdr>
                <w:top w:val="none" w:sz="0" w:space="0" w:color="auto"/>
                <w:left w:val="none" w:sz="0" w:space="0" w:color="auto"/>
                <w:bottom w:val="none" w:sz="0" w:space="0" w:color="auto"/>
                <w:right w:val="none" w:sz="0" w:space="0" w:color="auto"/>
              </w:divBdr>
              <w:divsChild>
                <w:div w:id="672536032">
                  <w:marLeft w:val="0"/>
                  <w:marRight w:val="0"/>
                  <w:marTop w:val="0"/>
                  <w:marBottom w:val="0"/>
                  <w:divBdr>
                    <w:top w:val="none" w:sz="0" w:space="0" w:color="auto"/>
                    <w:left w:val="none" w:sz="0" w:space="0" w:color="auto"/>
                    <w:bottom w:val="none" w:sz="0" w:space="0" w:color="auto"/>
                    <w:right w:val="none" w:sz="0" w:space="0" w:color="auto"/>
                  </w:divBdr>
                  <w:divsChild>
                    <w:div w:id="313918162">
                      <w:marLeft w:val="0"/>
                      <w:marRight w:val="0"/>
                      <w:marTop w:val="0"/>
                      <w:marBottom w:val="0"/>
                      <w:divBdr>
                        <w:top w:val="none" w:sz="0" w:space="0" w:color="auto"/>
                        <w:left w:val="none" w:sz="0" w:space="0" w:color="auto"/>
                        <w:bottom w:val="none" w:sz="0" w:space="0" w:color="auto"/>
                        <w:right w:val="none" w:sz="0" w:space="0" w:color="auto"/>
                      </w:divBdr>
                      <w:divsChild>
                        <w:div w:id="1592934175">
                          <w:marLeft w:val="0"/>
                          <w:marRight w:val="0"/>
                          <w:marTop w:val="0"/>
                          <w:marBottom w:val="0"/>
                          <w:divBdr>
                            <w:top w:val="none" w:sz="0" w:space="0" w:color="auto"/>
                            <w:left w:val="none" w:sz="0" w:space="0" w:color="auto"/>
                            <w:bottom w:val="none" w:sz="0" w:space="0" w:color="auto"/>
                            <w:right w:val="none" w:sz="0" w:space="0" w:color="auto"/>
                          </w:divBdr>
                          <w:divsChild>
                            <w:div w:id="775978769">
                              <w:marLeft w:val="0"/>
                              <w:marRight w:val="0"/>
                              <w:marTop w:val="0"/>
                              <w:marBottom w:val="150"/>
                              <w:divBdr>
                                <w:top w:val="none" w:sz="0" w:space="0" w:color="auto"/>
                                <w:left w:val="none" w:sz="0" w:space="0" w:color="auto"/>
                                <w:bottom w:val="none" w:sz="0" w:space="0" w:color="auto"/>
                                <w:right w:val="none" w:sz="0" w:space="0" w:color="auto"/>
                              </w:divBdr>
                              <w:divsChild>
                                <w:div w:id="76485888">
                                  <w:marLeft w:val="0"/>
                                  <w:marRight w:val="0"/>
                                  <w:marTop w:val="0"/>
                                  <w:marBottom w:val="0"/>
                                  <w:divBdr>
                                    <w:top w:val="none" w:sz="0" w:space="0" w:color="auto"/>
                                    <w:left w:val="none" w:sz="0" w:space="0" w:color="auto"/>
                                    <w:bottom w:val="none" w:sz="0" w:space="0" w:color="auto"/>
                                    <w:right w:val="none" w:sz="0" w:space="0" w:color="auto"/>
                                  </w:divBdr>
                                </w:div>
                              </w:divsChild>
                            </w:div>
                            <w:div w:id="2115896807">
                              <w:marLeft w:val="0"/>
                              <w:marRight w:val="0"/>
                              <w:marTop w:val="0"/>
                              <w:marBottom w:val="445"/>
                              <w:divBdr>
                                <w:top w:val="none" w:sz="0" w:space="0" w:color="auto"/>
                                <w:left w:val="none" w:sz="0" w:space="0" w:color="auto"/>
                                <w:bottom w:val="none" w:sz="0" w:space="0" w:color="auto"/>
                                <w:right w:val="none" w:sz="0" w:space="0" w:color="auto"/>
                              </w:divBdr>
                              <w:divsChild>
                                <w:div w:id="1586378632">
                                  <w:marLeft w:val="0"/>
                                  <w:marRight w:val="0"/>
                                  <w:marTop w:val="0"/>
                                  <w:marBottom w:val="0"/>
                                  <w:divBdr>
                                    <w:top w:val="none" w:sz="0" w:space="0" w:color="auto"/>
                                    <w:left w:val="none" w:sz="0" w:space="0" w:color="auto"/>
                                    <w:bottom w:val="none" w:sz="0" w:space="0" w:color="auto"/>
                                    <w:right w:val="none" w:sz="0" w:space="0" w:color="auto"/>
                                  </w:divBdr>
                                </w:div>
                              </w:divsChild>
                            </w:div>
                            <w:div w:id="140393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0927134">
          <w:marLeft w:val="0"/>
          <w:marRight w:val="0"/>
          <w:marTop w:val="0"/>
          <w:marBottom w:val="0"/>
          <w:divBdr>
            <w:top w:val="none" w:sz="0" w:space="0" w:color="auto"/>
            <w:left w:val="none" w:sz="0" w:space="0" w:color="auto"/>
            <w:bottom w:val="none" w:sz="0" w:space="0" w:color="auto"/>
            <w:right w:val="none" w:sz="0" w:space="0" w:color="auto"/>
          </w:divBdr>
          <w:divsChild>
            <w:div w:id="1745371382">
              <w:marLeft w:val="0"/>
              <w:marRight w:val="0"/>
              <w:marTop w:val="100"/>
              <w:marBottom w:val="100"/>
              <w:divBdr>
                <w:top w:val="none" w:sz="0" w:space="0" w:color="auto"/>
                <w:left w:val="none" w:sz="0" w:space="0" w:color="auto"/>
                <w:bottom w:val="none" w:sz="0" w:space="0" w:color="auto"/>
                <w:right w:val="none" w:sz="0" w:space="0" w:color="auto"/>
              </w:divBdr>
              <w:divsChild>
                <w:div w:id="1670597126">
                  <w:marLeft w:val="0"/>
                  <w:marRight w:val="891"/>
                  <w:marTop w:val="0"/>
                  <w:marBottom w:val="0"/>
                  <w:divBdr>
                    <w:top w:val="none" w:sz="0" w:space="0" w:color="auto"/>
                    <w:left w:val="none" w:sz="0" w:space="0" w:color="auto"/>
                    <w:bottom w:val="none" w:sz="0" w:space="0" w:color="auto"/>
                    <w:right w:val="none" w:sz="0" w:space="0" w:color="auto"/>
                  </w:divBdr>
                  <w:divsChild>
                    <w:div w:id="733818456">
                      <w:marLeft w:val="0"/>
                      <w:marRight w:val="0"/>
                      <w:marTop w:val="0"/>
                      <w:marBottom w:val="0"/>
                      <w:divBdr>
                        <w:top w:val="none" w:sz="0" w:space="0" w:color="auto"/>
                        <w:left w:val="none" w:sz="0" w:space="0" w:color="auto"/>
                        <w:bottom w:val="none" w:sz="0" w:space="0" w:color="auto"/>
                        <w:right w:val="none" w:sz="0" w:space="0" w:color="auto"/>
                      </w:divBdr>
                      <w:divsChild>
                        <w:div w:id="1378704872">
                          <w:marLeft w:val="0"/>
                          <w:marRight w:val="0"/>
                          <w:marTop w:val="0"/>
                          <w:marBottom w:val="0"/>
                          <w:divBdr>
                            <w:top w:val="none" w:sz="0" w:space="0" w:color="auto"/>
                            <w:left w:val="none" w:sz="0" w:space="0" w:color="auto"/>
                            <w:bottom w:val="none" w:sz="0" w:space="0" w:color="auto"/>
                            <w:right w:val="none" w:sz="0" w:space="0" w:color="auto"/>
                          </w:divBdr>
                          <w:divsChild>
                            <w:div w:id="477456734">
                              <w:marLeft w:val="0"/>
                              <w:marRight w:val="0"/>
                              <w:marTop w:val="0"/>
                              <w:marBottom w:val="150"/>
                              <w:divBdr>
                                <w:top w:val="none" w:sz="0" w:space="0" w:color="auto"/>
                                <w:left w:val="none" w:sz="0" w:space="0" w:color="auto"/>
                                <w:bottom w:val="none" w:sz="0" w:space="0" w:color="auto"/>
                                <w:right w:val="none" w:sz="0" w:space="0" w:color="auto"/>
                              </w:divBdr>
                              <w:divsChild>
                                <w:div w:id="2033650526">
                                  <w:marLeft w:val="0"/>
                                  <w:marRight w:val="0"/>
                                  <w:marTop w:val="0"/>
                                  <w:marBottom w:val="0"/>
                                  <w:divBdr>
                                    <w:top w:val="none" w:sz="0" w:space="0" w:color="auto"/>
                                    <w:left w:val="none" w:sz="0" w:space="0" w:color="auto"/>
                                    <w:bottom w:val="none" w:sz="0" w:space="0" w:color="auto"/>
                                    <w:right w:val="none" w:sz="0" w:space="0" w:color="auto"/>
                                  </w:divBdr>
                                </w:div>
                              </w:divsChild>
                            </w:div>
                            <w:div w:id="1370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9904">
                      <w:marLeft w:val="0"/>
                      <w:marRight w:val="0"/>
                      <w:marTop w:val="0"/>
                      <w:marBottom w:val="0"/>
                      <w:divBdr>
                        <w:top w:val="none" w:sz="0" w:space="0" w:color="auto"/>
                        <w:left w:val="none" w:sz="0" w:space="0" w:color="auto"/>
                        <w:bottom w:val="none" w:sz="0" w:space="0" w:color="auto"/>
                        <w:right w:val="none" w:sz="0" w:space="0" w:color="auto"/>
                      </w:divBdr>
                      <w:divsChild>
                        <w:div w:id="1863207260">
                          <w:marLeft w:val="0"/>
                          <w:marRight w:val="891"/>
                          <w:marTop w:val="0"/>
                          <w:marBottom w:val="0"/>
                          <w:divBdr>
                            <w:top w:val="none" w:sz="0" w:space="0" w:color="auto"/>
                            <w:left w:val="none" w:sz="0" w:space="0" w:color="auto"/>
                            <w:bottom w:val="none" w:sz="0" w:space="0" w:color="auto"/>
                            <w:right w:val="none" w:sz="0" w:space="0" w:color="auto"/>
                          </w:divBdr>
                        </w:div>
                        <w:div w:id="1599558549">
                          <w:marLeft w:val="0"/>
                          <w:marRight w:val="891"/>
                          <w:marTop w:val="0"/>
                          <w:marBottom w:val="0"/>
                          <w:divBdr>
                            <w:top w:val="none" w:sz="0" w:space="0" w:color="auto"/>
                            <w:left w:val="none" w:sz="0" w:space="0" w:color="auto"/>
                            <w:bottom w:val="none" w:sz="0" w:space="0" w:color="auto"/>
                            <w:right w:val="none" w:sz="0" w:space="0" w:color="auto"/>
                          </w:divBdr>
                        </w:div>
                        <w:div w:id="2874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or.registrodelicitadores.gob.es/espd-web/filter?lan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oe.es/buscar/act.php?id=BOE-A-2016-3392" TargetMode="External"/><Relationship Id="rId4" Type="http://schemas.openxmlformats.org/officeDocument/2006/relationships/webSettings" Target="webSettings.xml"/><Relationship Id="rId9" Type="http://schemas.openxmlformats.org/officeDocument/2006/relationships/hyperlink" Target="https://www.boe.es/doue/2016/003/L00016-0003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5490</TotalTime>
  <Pages>33</Pages>
  <Words>12994</Words>
  <Characters>74071</Characters>
  <Application>Microsoft Office Word</Application>
  <DocSecurity>0</DocSecurity>
  <Lines>617</Lines>
  <Paragraphs>173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FMIT.cat - M Dolors Valero</dc:creator>
  <cp:keywords/>
  <dc:description/>
  <cp:lastModifiedBy>FMIT.cat - Emma Pascual</cp:lastModifiedBy>
  <cp:revision>26</cp:revision>
  <cp:lastPrinted>2022-03-17T10:45:00Z</cp:lastPrinted>
  <dcterms:created xsi:type="dcterms:W3CDTF">2025-02-05T10:07:00Z</dcterms:created>
  <dcterms:modified xsi:type="dcterms:W3CDTF">2025-02-11T09:49:00Z</dcterms:modified>
</cp:coreProperties>
</file>